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B0C4D0" w14:textId="6D05AD40" w:rsidR="0085284B" w:rsidRPr="00F76B76" w:rsidRDefault="0085284B" w:rsidP="0085284B">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3</w:t>
      </w:r>
      <w:r w:rsidR="00297525">
        <w:rPr>
          <w:rFonts w:ascii="Arial" w:hAnsi="Arial" w:cs="Arial"/>
          <w:b/>
          <w:bCs/>
          <w:sz w:val="24"/>
          <w:szCs w:val="24"/>
        </w:rPr>
        <w:t>4</w:t>
      </w:r>
      <w:r w:rsidRPr="00F76B76">
        <w:rPr>
          <w:rFonts w:ascii="Arial" w:hAnsi="Arial" w:cs="Arial"/>
          <w:b/>
          <w:bCs/>
          <w:sz w:val="24"/>
          <w:szCs w:val="24"/>
        </w:rPr>
        <w:tab/>
      </w:r>
      <w:r w:rsidR="009A2740" w:rsidRPr="009A2740">
        <w:rPr>
          <w:rFonts w:ascii="Arial" w:hAnsi="Arial" w:cs="Arial"/>
          <w:b/>
          <w:bCs/>
          <w:sz w:val="24"/>
          <w:szCs w:val="24"/>
          <w:lang w:eastAsia="zh-CN"/>
        </w:rPr>
        <w:t>S2-1907129</w:t>
      </w:r>
    </w:p>
    <w:p w14:paraId="6C7B4F0E" w14:textId="6809DFB3" w:rsidR="0085284B" w:rsidRPr="00F76B76" w:rsidRDefault="00297525" w:rsidP="0085284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Sapporo</w:t>
      </w:r>
      <w:r w:rsidR="0085284B" w:rsidRPr="0085284B">
        <w:rPr>
          <w:rFonts w:ascii="Arial" w:hAnsi="Arial" w:cs="Arial"/>
          <w:b/>
          <w:bCs/>
          <w:sz w:val="24"/>
          <w:szCs w:val="24"/>
          <w:lang w:eastAsia="zh-CN"/>
        </w:rPr>
        <w:t xml:space="preserve">, </w:t>
      </w:r>
      <w:r>
        <w:rPr>
          <w:rFonts w:ascii="Arial" w:hAnsi="Arial" w:cs="Arial"/>
          <w:b/>
          <w:bCs/>
          <w:sz w:val="24"/>
          <w:szCs w:val="24"/>
          <w:lang w:eastAsia="zh-CN"/>
        </w:rPr>
        <w:t>Japan</w:t>
      </w:r>
      <w:r w:rsidR="0085284B" w:rsidRPr="0085284B">
        <w:rPr>
          <w:rFonts w:ascii="Arial" w:hAnsi="Arial" w:cs="Arial"/>
          <w:b/>
          <w:bCs/>
          <w:sz w:val="24"/>
          <w:szCs w:val="24"/>
          <w:lang w:eastAsia="zh-CN"/>
        </w:rPr>
        <w:t xml:space="preserve">, </w:t>
      </w:r>
      <w:r>
        <w:rPr>
          <w:rFonts w:ascii="Arial" w:hAnsi="Arial" w:cs="Arial"/>
          <w:b/>
          <w:bCs/>
          <w:sz w:val="24"/>
          <w:szCs w:val="24"/>
          <w:lang w:eastAsia="zh-CN"/>
        </w:rPr>
        <w:t>24</w:t>
      </w:r>
      <w:r w:rsidR="0085284B" w:rsidRPr="0085284B">
        <w:rPr>
          <w:rFonts w:ascii="Arial" w:hAnsi="Arial" w:cs="Arial"/>
          <w:b/>
          <w:bCs/>
          <w:sz w:val="24"/>
          <w:szCs w:val="24"/>
          <w:lang w:eastAsia="zh-CN"/>
        </w:rPr>
        <w:t xml:space="preserve">th </w:t>
      </w:r>
      <w:r>
        <w:rPr>
          <w:rFonts w:ascii="Arial" w:hAnsi="Arial" w:cs="Arial"/>
          <w:b/>
          <w:bCs/>
          <w:sz w:val="24"/>
          <w:szCs w:val="24"/>
          <w:lang w:eastAsia="zh-CN"/>
        </w:rPr>
        <w:t>June</w:t>
      </w:r>
      <w:r w:rsidR="0085284B" w:rsidRPr="0085284B">
        <w:rPr>
          <w:rFonts w:ascii="Arial" w:hAnsi="Arial" w:cs="Arial"/>
          <w:b/>
          <w:bCs/>
          <w:sz w:val="24"/>
          <w:szCs w:val="24"/>
          <w:lang w:eastAsia="zh-CN"/>
        </w:rPr>
        <w:t xml:space="preserve"> 2019 - </w:t>
      </w:r>
      <w:r>
        <w:rPr>
          <w:rFonts w:ascii="Arial" w:hAnsi="Arial" w:cs="Arial"/>
          <w:b/>
          <w:bCs/>
          <w:sz w:val="24"/>
          <w:szCs w:val="24"/>
          <w:lang w:eastAsia="zh-CN"/>
        </w:rPr>
        <w:t>28</w:t>
      </w:r>
      <w:r w:rsidR="0085284B" w:rsidRPr="0085284B">
        <w:rPr>
          <w:rFonts w:ascii="Arial" w:hAnsi="Arial" w:cs="Arial"/>
          <w:b/>
          <w:bCs/>
          <w:sz w:val="24"/>
          <w:szCs w:val="24"/>
          <w:lang w:eastAsia="zh-CN"/>
        </w:rPr>
        <w:t xml:space="preserve">th </w:t>
      </w:r>
      <w:r>
        <w:rPr>
          <w:rFonts w:ascii="Arial" w:hAnsi="Arial" w:cs="Arial"/>
          <w:b/>
          <w:bCs/>
          <w:sz w:val="24"/>
          <w:szCs w:val="24"/>
          <w:lang w:eastAsia="zh-CN"/>
        </w:rPr>
        <w:t>June</w:t>
      </w:r>
      <w:r w:rsidR="0085284B" w:rsidRPr="0085284B">
        <w:rPr>
          <w:rFonts w:ascii="Arial" w:hAnsi="Arial" w:cs="Arial"/>
          <w:b/>
          <w:bCs/>
          <w:sz w:val="24"/>
          <w:szCs w:val="24"/>
          <w:lang w:eastAsia="zh-CN"/>
        </w:rPr>
        <w:t xml:space="preserve"> 2019</w:t>
      </w:r>
      <w:r w:rsidR="0085284B" w:rsidRPr="00F76B76">
        <w:rPr>
          <w:rFonts w:ascii="Arial" w:hAnsi="Arial" w:cs="Arial"/>
          <w:b/>
          <w:bCs/>
        </w:rPr>
        <w:tab/>
      </w:r>
    </w:p>
    <w:p w14:paraId="0560B9F0" w14:textId="78770A70" w:rsidR="00440983" w:rsidRDefault="00440983">
      <w:pPr>
        <w:ind w:left="2127" w:hanging="2127"/>
        <w:rPr>
          <w:rFonts w:ascii="Arial" w:hAnsi="Arial" w:cs="Arial"/>
          <w:b/>
        </w:rPr>
      </w:pPr>
      <w:r>
        <w:rPr>
          <w:rFonts w:ascii="Arial" w:hAnsi="Arial" w:cs="Arial"/>
          <w:b/>
        </w:rPr>
        <w:t>Source:</w:t>
      </w:r>
      <w:r>
        <w:rPr>
          <w:rFonts w:ascii="Arial" w:hAnsi="Arial" w:cs="Arial"/>
          <w:b/>
        </w:rPr>
        <w:tab/>
      </w:r>
      <w:r w:rsidR="00297525">
        <w:rPr>
          <w:rFonts w:ascii="Arial" w:hAnsi="Arial" w:cs="Arial"/>
          <w:b/>
        </w:rPr>
        <w:t>Deutsche Telekom</w:t>
      </w:r>
    </w:p>
    <w:p w14:paraId="6AC9CEE1" w14:textId="5DB508C3" w:rsidR="00BD0746" w:rsidRDefault="007B173B">
      <w:pPr>
        <w:ind w:left="2127" w:hanging="2127"/>
        <w:rPr>
          <w:rFonts w:ascii="Arial" w:hAnsi="Arial" w:cs="Arial"/>
          <w:b/>
        </w:rPr>
      </w:pPr>
      <w:r>
        <w:rPr>
          <w:rFonts w:ascii="Arial" w:hAnsi="Arial" w:cs="Arial"/>
          <w:b/>
        </w:rPr>
        <w:t>Title:</w:t>
      </w:r>
      <w:r>
        <w:rPr>
          <w:rFonts w:ascii="Arial" w:hAnsi="Arial" w:cs="Arial"/>
          <w:b/>
        </w:rPr>
        <w:tab/>
      </w:r>
      <w:r w:rsidR="00297525">
        <w:rPr>
          <w:rFonts w:ascii="Arial" w:hAnsi="Arial" w:cs="Arial"/>
          <w:b/>
        </w:rPr>
        <w:t>Context Transfer for SM Context</w:t>
      </w:r>
    </w:p>
    <w:p w14:paraId="5B126B66"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D1B33">
        <w:rPr>
          <w:rFonts w:ascii="Arial" w:hAnsi="Arial" w:cs="Arial"/>
          <w:b/>
        </w:rPr>
        <w:t>Discussion</w:t>
      </w:r>
      <w:r>
        <w:rPr>
          <w:rFonts w:ascii="Arial" w:hAnsi="Arial" w:cs="Arial"/>
          <w:b/>
        </w:rPr>
        <w:t xml:space="preserve"> </w:t>
      </w:r>
    </w:p>
    <w:p w14:paraId="6CAF03FD" w14:textId="77777777" w:rsidR="00440983" w:rsidRPr="00434C17" w:rsidRDefault="00440983">
      <w:pPr>
        <w:ind w:left="2127" w:hanging="2127"/>
        <w:rPr>
          <w:rFonts w:ascii="Arial" w:hAnsi="Arial" w:cs="Arial"/>
          <w:b/>
        </w:rPr>
      </w:pPr>
      <w:r>
        <w:rPr>
          <w:rFonts w:ascii="Arial" w:hAnsi="Arial" w:cs="Arial"/>
          <w:b/>
        </w:rPr>
        <w:t>Agenda Item:</w:t>
      </w:r>
      <w:r>
        <w:rPr>
          <w:rFonts w:ascii="Arial" w:hAnsi="Arial" w:cs="Arial"/>
          <w:b/>
        </w:rPr>
        <w:tab/>
      </w:r>
      <w:r w:rsidR="00434C17" w:rsidRPr="00434C17">
        <w:rPr>
          <w:rFonts w:ascii="Arial" w:hAnsi="Arial" w:cs="Arial"/>
          <w:b/>
        </w:rPr>
        <w:t>6.19</w:t>
      </w:r>
    </w:p>
    <w:p w14:paraId="1138FC3F" w14:textId="77777777" w:rsidR="00440983" w:rsidRDefault="00440983">
      <w:pPr>
        <w:ind w:left="2127" w:hanging="2127"/>
        <w:rPr>
          <w:rFonts w:ascii="Arial" w:hAnsi="Arial" w:cs="Arial"/>
          <w:b/>
        </w:rPr>
      </w:pPr>
      <w:r w:rsidRPr="00434C17">
        <w:rPr>
          <w:rFonts w:ascii="Arial" w:hAnsi="Arial" w:cs="Arial"/>
          <w:b/>
        </w:rPr>
        <w:t>Work Item / Release:</w:t>
      </w:r>
      <w:r w:rsidRPr="00434C17">
        <w:rPr>
          <w:rFonts w:ascii="Arial" w:hAnsi="Arial" w:cs="Arial"/>
          <w:b/>
        </w:rPr>
        <w:tab/>
      </w:r>
      <w:r w:rsidR="00434C17" w:rsidRPr="00434C17">
        <w:rPr>
          <w:rFonts w:ascii="Arial" w:hAnsi="Arial" w:cs="Arial"/>
          <w:b/>
        </w:rPr>
        <w:t>eSBA/Rel-16</w:t>
      </w:r>
    </w:p>
    <w:p w14:paraId="14E43B9C" w14:textId="4A37ED37" w:rsidR="00545389" w:rsidRDefault="00440983">
      <w:pPr>
        <w:rPr>
          <w:rFonts w:ascii="Arial" w:hAnsi="Arial" w:cs="Arial"/>
          <w:i/>
        </w:rPr>
      </w:pPr>
      <w:r>
        <w:rPr>
          <w:rFonts w:ascii="Arial" w:hAnsi="Arial" w:cs="Arial"/>
          <w:i/>
        </w:rPr>
        <w:t>Abstract of the contribution:</w:t>
      </w:r>
      <w:r w:rsidR="005A1134">
        <w:rPr>
          <w:rFonts w:ascii="Arial" w:hAnsi="Arial" w:cs="Arial"/>
          <w:i/>
        </w:rPr>
        <w:t xml:space="preserve"> </w:t>
      </w:r>
      <w:r w:rsidR="00713308">
        <w:rPr>
          <w:rFonts w:ascii="Arial" w:hAnsi="Arial" w:cs="Arial"/>
          <w:i/>
        </w:rPr>
        <w:t xml:space="preserve"> This paper </w:t>
      </w:r>
      <w:r w:rsidR="001E5A9F">
        <w:rPr>
          <w:rFonts w:ascii="Arial" w:hAnsi="Arial" w:cs="Arial"/>
          <w:i/>
        </w:rPr>
        <w:t xml:space="preserve">discusses a </w:t>
      </w:r>
      <w:r w:rsidR="00713308">
        <w:rPr>
          <w:rFonts w:ascii="Arial" w:hAnsi="Arial" w:cs="Arial"/>
          <w:i/>
        </w:rPr>
        <w:t>propose</w:t>
      </w:r>
      <w:r w:rsidR="001E5A9F">
        <w:rPr>
          <w:rFonts w:ascii="Arial" w:hAnsi="Arial" w:cs="Arial"/>
          <w:i/>
        </w:rPr>
        <w:t>d</w:t>
      </w:r>
      <w:r w:rsidR="00713308">
        <w:rPr>
          <w:rFonts w:ascii="Arial" w:hAnsi="Arial" w:cs="Arial"/>
          <w:i/>
        </w:rPr>
        <w:t xml:space="preserve"> </w:t>
      </w:r>
      <w:r w:rsidR="00297525">
        <w:rPr>
          <w:rFonts w:ascii="Arial" w:hAnsi="Arial" w:cs="Arial"/>
          <w:i/>
        </w:rPr>
        <w:t>way forward to finalize context transfer for SM context transfer</w:t>
      </w:r>
      <w:r w:rsidR="00713308">
        <w:rPr>
          <w:rFonts w:ascii="Arial" w:hAnsi="Arial" w:cs="Arial"/>
          <w:i/>
        </w:rPr>
        <w:t xml:space="preserve">. </w:t>
      </w:r>
    </w:p>
    <w:p w14:paraId="5730B27E" w14:textId="77777777" w:rsidR="00942356" w:rsidRDefault="00942356" w:rsidP="00942356">
      <w:pPr>
        <w:pStyle w:val="berschrift1"/>
      </w:pPr>
      <w:r w:rsidRPr="00942356">
        <w:t>1.</w:t>
      </w:r>
      <w:r>
        <w:t xml:space="preserve"> </w:t>
      </w:r>
      <w:r>
        <w:tab/>
        <w:t>Discussion</w:t>
      </w:r>
    </w:p>
    <w:p w14:paraId="2C7D1818" w14:textId="26333507" w:rsidR="00FE7289" w:rsidRDefault="00FE7289" w:rsidP="00942356"/>
    <w:p w14:paraId="6F500D55" w14:textId="2B372AF4" w:rsidR="00D441C9" w:rsidRDefault="00D441C9" w:rsidP="00D441C9">
      <w:r w:rsidRPr="00D441C9">
        <w:t>At SA2#13</w:t>
      </w:r>
      <w:r w:rsidR="00297525">
        <w:t>3,</w:t>
      </w:r>
      <w:r w:rsidRPr="00D441C9">
        <w:t xml:space="preserve"> the </w:t>
      </w:r>
      <w:r w:rsidR="0059195F">
        <w:t>issue</w:t>
      </w:r>
      <w:r w:rsidRPr="00D441C9">
        <w:t xml:space="preserve"> </w:t>
      </w:r>
      <w:r w:rsidR="0059195F">
        <w:t xml:space="preserve">of </w:t>
      </w:r>
      <w:r w:rsidR="00297525">
        <w:t>context transfer for SM context transfer was left unfinalized. Following points are This discussion paper proposes a way forward on the following points:</w:t>
      </w:r>
    </w:p>
    <w:p w14:paraId="5672657C" w14:textId="5AE61718" w:rsidR="003E017F" w:rsidRDefault="003E017F" w:rsidP="00297525">
      <w:pPr>
        <w:pStyle w:val="Listenabsatz"/>
        <w:numPr>
          <w:ilvl w:val="0"/>
          <w:numId w:val="4"/>
        </w:numPr>
      </w:pPr>
      <w:r>
        <w:t>SM Context Transfer procedure</w:t>
      </w:r>
    </w:p>
    <w:p w14:paraId="7110ED44" w14:textId="7C413820" w:rsidR="000E0AE0" w:rsidRDefault="000E0AE0" w:rsidP="00297525">
      <w:pPr>
        <w:pStyle w:val="Listenabsatz"/>
        <w:numPr>
          <w:ilvl w:val="0"/>
          <w:numId w:val="4"/>
        </w:numPr>
      </w:pPr>
      <w:r>
        <w:t>SM Context Transfer Editor Notes</w:t>
      </w:r>
    </w:p>
    <w:p w14:paraId="180D00FD" w14:textId="301BEE6C" w:rsidR="007D53CE" w:rsidRDefault="007D53CE" w:rsidP="007D53CE">
      <w:pPr>
        <w:pStyle w:val="Listenabsatz"/>
        <w:numPr>
          <w:ilvl w:val="0"/>
          <w:numId w:val="4"/>
        </w:numPr>
      </w:pPr>
      <w:r>
        <w:t>Context Transfer via CTSF</w:t>
      </w:r>
    </w:p>
    <w:p w14:paraId="1C2C018F" w14:textId="17E2E686" w:rsidR="003E017F" w:rsidRDefault="003E017F" w:rsidP="003E017F">
      <w:pPr>
        <w:pStyle w:val="berschrift2"/>
        <w:numPr>
          <w:ilvl w:val="1"/>
          <w:numId w:val="5"/>
        </w:numPr>
      </w:pPr>
      <w:r>
        <w:t>S</w:t>
      </w:r>
      <w:r w:rsidR="00543B74">
        <w:t>M C</w:t>
      </w:r>
      <w:r>
        <w:t xml:space="preserve">ontext Transfer </w:t>
      </w:r>
      <w:r w:rsidR="00543B74">
        <w:t>P</w:t>
      </w:r>
      <w:r>
        <w:t>rocedure</w:t>
      </w:r>
    </w:p>
    <w:p w14:paraId="48A8EB52" w14:textId="0DFECDD2" w:rsidR="003E017F" w:rsidRDefault="003E017F" w:rsidP="003E017F">
      <w:r>
        <w:t>Following changes are proposed so that the SM Transfer procedure can be</w:t>
      </w:r>
      <w:r w:rsidR="00A46E87">
        <w:t xml:space="preserve"> more easily</w:t>
      </w:r>
      <w:r>
        <w:t xml:space="preserve"> realized:</w:t>
      </w:r>
    </w:p>
    <w:p w14:paraId="56FC4DE1" w14:textId="0950A828" w:rsidR="0033211C" w:rsidRDefault="0033211C" w:rsidP="003E017F">
      <w:pPr>
        <w:pStyle w:val="Listenabsatz"/>
        <w:numPr>
          <w:ilvl w:val="0"/>
          <w:numId w:val="7"/>
        </w:numPr>
      </w:pPr>
      <w:r>
        <w:t xml:space="preserve">Step 2: As it is the AMF receiving the notification, and it refers to a SM Context, the </w:t>
      </w:r>
      <w:r w:rsidRPr="00A46E87">
        <w:rPr>
          <w:rFonts w:ascii="Courier New" w:hAnsi="Courier New" w:cs="Courier New"/>
          <w:sz w:val="18"/>
        </w:rPr>
        <w:t>SMContextStatusNotify</w:t>
      </w:r>
      <w:r>
        <w:t xml:space="preserve"> service operation is much more suitable</w:t>
      </w:r>
      <w:r w:rsidR="00A46E87">
        <w:t xml:space="preserve"> that </w:t>
      </w:r>
      <w:r w:rsidR="00A46E87" w:rsidRPr="00A46E87">
        <w:rPr>
          <w:rFonts w:ascii="Courier New" w:hAnsi="Courier New" w:cs="Courier New"/>
          <w:sz w:val="18"/>
        </w:rPr>
        <w:t>StatusNotify</w:t>
      </w:r>
      <w:r w:rsidR="00A46E87">
        <w:t xml:space="preserve">. </w:t>
      </w:r>
      <w:r w:rsidR="00A46E87" w:rsidRPr="00A46E87">
        <w:rPr>
          <w:rFonts w:ascii="Courier New" w:hAnsi="Courier New" w:cs="Courier New"/>
          <w:sz w:val="18"/>
        </w:rPr>
        <w:t>StatusNotify</w:t>
      </w:r>
      <w:r w:rsidR="00A46E87" w:rsidRPr="00A46E87">
        <w:rPr>
          <w:sz w:val="18"/>
        </w:rPr>
        <w:t xml:space="preserve"> </w:t>
      </w:r>
      <w:r w:rsidR="00A46E87">
        <w:t xml:space="preserve">is </w:t>
      </w:r>
      <w:r>
        <w:t>conceived fo</w:t>
      </w:r>
      <w:r w:rsidR="00A46E87">
        <w:t xml:space="preserve">r notifications to I-SMF, V-SMF, while </w:t>
      </w:r>
      <w:r w:rsidR="00A46E87" w:rsidRPr="00A46E87">
        <w:rPr>
          <w:rFonts w:ascii="Courier New" w:hAnsi="Courier New" w:cs="Courier New"/>
          <w:sz w:val="18"/>
        </w:rPr>
        <w:t>SMContextStatusNotify</w:t>
      </w:r>
      <w:r w:rsidR="00A46E87" w:rsidRPr="00A46E87">
        <w:rPr>
          <w:sz w:val="18"/>
        </w:rPr>
        <w:t xml:space="preserve"> </w:t>
      </w:r>
      <w:r w:rsidR="00A46E87">
        <w:t>is for AMFs</w:t>
      </w:r>
    </w:p>
    <w:p w14:paraId="05A1697C" w14:textId="1B49B964" w:rsidR="003E017F" w:rsidRDefault="003612E4" w:rsidP="003E017F">
      <w:pPr>
        <w:pStyle w:val="Listenabsatz"/>
        <w:numPr>
          <w:ilvl w:val="0"/>
          <w:numId w:val="7"/>
        </w:numPr>
      </w:pPr>
      <w:r>
        <w:t xml:space="preserve">Step 2: The AMF needs to trigger New SMF to fetch the context from Old SMF. For that, in addition to the information required to create a new SM Context, the AMF needs to tell New SMF where to retrieve the context, as well as the SM Context ID needed to construct the URI for </w:t>
      </w:r>
      <w:r w:rsidRPr="00A46E87">
        <w:rPr>
          <w:rFonts w:ascii="Courier New" w:hAnsi="Courier New" w:cs="Courier New"/>
          <w:sz w:val="18"/>
        </w:rPr>
        <w:t>ContextRequest</w:t>
      </w:r>
    </w:p>
    <w:p w14:paraId="1F25C306" w14:textId="31FDCDC3" w:rsidR="00543B74" w:rsidRDefault="00543B74" w:rsidP="003E017F">
      <w:pPr>
        <w:pStyle w:val="Listenabsatz"/>
        <w:numPr>
          <w:ilvl w:val="0"/>
          <w:numId w:val="7"/>
        </w:numPr>
      </w:pPr>
      <w:r>
        <w:t xml:space="preserve">Step 3: </w:t>
      </w:r>
      <w:r w:rsidR="00D65E18">
        <w:t>Clarification on which states are being referred (CM-IDLE or CM-CONNECTED + RRC Inactive)</w:t>
      </w:r>
    </w:p>
    <w:p w14:paraId="3EE54585" w14:textId="4A42585A" w:rsidR="00D65E18" w:rsidRDefault="00D65E18" w:rsidP="0030522E">
      <w:pPr>
        <w:pStyle w:val="Listenabsatz"/>
        <w:numPr>
          <w:ilvl w:val="0"/>
          <w:numId w:val="7"/>
        </w:numPr>
      </w:pPr>
      <w:r>
        <w:t xml:space="preserve">Step 4: If the AMF is instructing New SMF to retrieve the SM Context, it should tell it where </w:t>
      </w:r>
      <w:r w:rsidR="0030522E">
        <w:t>the SM Context is located</w:t>
      </w:r>
      <w:r>
        <w:t>. i.e. the Old SMF’s ID</w:t>
      </w:r>
      <w:r w:rsidR="0030522E">
        <w:t xml:space="preserve"> and the ID to retrieve it</w:t>
      </w:r>
      <w:r w:rsidR="00A46E87">
        <w:t xml:space="preserve">, as </w:t>
      </w:r>
      <w:r w:rsidR="0030522E" w:rsidRPr="00A46E87">
        <w:rPr>
          <w:rFonts w:ascii="Courier New" w:hAnsi="Courier New" w:cs="Courier New"/>
          <w:sz w:val="18"/>
        </w:rPr>
        <w:t>smContextRef</w:t>
      </w:r>
      <w:r w:rsidR="0030522E">
        <w:t xml:space="preserve"> is part of the URI </w:t>
      </w:r>
      <w:r w:rsidR="0030522E" w:rsidRPr="00A46E87">
        <w:rPr>
          <w:rFonts w:ascii="Courier New" w:hAnsi="Courier New" w:cs="Courier New"/>
          <w:sz w:val="18"/>
        </w:rPr>
        <w:t>/sm-contexts/{smContextRef}/retrieve</w:t>
      </w:r>
      <w:r w:rsidR="0030522E">
        <w:t>, (see 29.502 6.1.3.3.2, 5.2.2.6).</w:t>
      </w:r>
    </w:p>
    <w:p w14:paraId="2DAF3227" w14:textId="58087E5B" w:rsidR="0030522E" w:rsidRPr="003E017F" w:rsidRDefault="0030522E" w:rsidP="0030522E">
      <w:pPr>
        <w:pStyle w:val="Listenabsatz"/>
        <w:numPr>
          <w:ilvl w:val="0"/>
          <w:numId w:val="7"/>
        </w:numPr>
      </w:pPr>
      <w:r w:rsidRPr="00A46E87">
        <w:rPr>
          <w:rFonts w:ascii="Courier New" w:hAnsi="Courier New" w:cs="Courier New"/>
          <w:sz w:val="18"/>
        </w:rPr>
        <w:t>Nsmf_PDUSession_</w:t>
      </w:r>
      <w:r w:rsidR="00511AF8" w:rsidRPr="00A46E87">
        <w:rPr>
          <w:rFonts w:ascii="Courier New" w:hAnsi="Courier New" w:cs="Courier New"/>
          <w:sz w:val="18"/>
        </w:rPr>
        <w:t>SMContext</w:t>
      </w:r>
      <w:r w:rsidRPr="00A46E87">
        <w:rPr>
          <w:rFonts w:ascii="Courier New" w:hAnsi="Courier New" w:cs="Courier New"/>
          <w:sz w:val="18"/>
        </w:rPr>
        <w:t>StatusNotify</w:t>
      </w:r>
      <w:r w:rsidRPr="00A46E87">
        <w:rPr>
          <w:sz w:val="18"/>
        </w:rPr>
        <w:t xml:space="preserve"> </w:t>
      </w:r>
      <w:r w:rsidRPr="0030522E">
        <w:t>service operation</w:t>
      </w:r>
      <w:r>
        <w:t>: Hint to Stage 3</w:t>
      </w:r>
      <w:r w:rsidR="0033211C">
        <w:t xml:space="preserve"> that an extension to the current </w:t>
      </w:r>
      <w:r w:rsidR="0033211C" w:rsidRPr="00A46E87">
        <w:rPr>
          <w:rFonts w:ascii="Courier New" w:hAnsi="Courier New" w:cs="Courier New"/>
          <w:sz w:val="18"/>
        </w:rPr>
        <w:t>ResourceStatus</w:t>
      </w:r>
      <w:r w:rsidR="0033211C">
        <w:t xml:space="preserve"> Notification information may be needed </w:t>
      </w:r>
    </w:p>
    <w:p w14:paraId="4A40C279" w14:textId="73203623" w:rsidR="00543B74" w:rsidRDefault="00543B74" w:rsidP="00543B74">
      <w:pPr>
        <w:pStyle w:val="berschrift2"/>
        <w:numPr>
          <w:ilvl w:val="1"/>
          <w:numId w:val="5"/>
        </w:numPr>
      </w:pPr>
      <w:r>
        <w:t>SM Context Transfer Editor’s Notes</w:t>
      </w:r>
    </w:p>
    <w:p w14:paraId="3B0296B0" w14:textId="72F0DB99" w:rsidR="0030522E" w:rsidRDefault="0030522E" w:rsidP="00543B74">
      <w:pPr>
        <w:rPr>
          <w:i/>
        </w:rPr>
      </w:pPr>
      <w:r>
        <w:rPr>
          <w:i/>
        </w:rPr>
        <w:t>It is FFS if step 2, 3 can be replaced with a subscribe notify of the uE status from SMF to AMF</w:t>
      </w:r>
    </w:p>
    <w:p w14:paraId="6D5BB9B9" w14:textId="772E24C1" w:rsidR="0030522E" w:rsidRDefault="0030522E" w:rsidP="00543B74">
      <w:pPr>
        <w:rPr>
          <w:i/>
        </w:rPr>
      </w:pPr>
      <w:r>
        <w:t>The initial proposal that originated this EN was that the procedure is driven by the Old SMF with a Context Push and that at the end the AMF would be notified. Since it is in the end driven by the AMF and the New SMF does a Context pull (ContextRequest), such a variant is neither required nor makes much sense.</w:t>
      </w:r>
    </w:p>
    <w:p w14:paraId="4F005672" w14:textId="77777777" w:rsidR="00F303FE" w:rsidRPr="00F303FE" w:rsidRDefault="00F303FE" w:rsidP="00543B74">
      <w:pPr>
        <w:rPr>
          <w:i/>
        </w:rPr>
      </w:pPr>
      <w:r w:rsidRPr="00F303FE">
        <w:rPr>
          <w:i/>
        </w:rPr>
        <w:t>It is FFS if step 6, 9 can be optimised or changed to a modification of the N4 session</w:t>
      </w:r>
    </w:p>
    <w:p w14:paraId="76B25E05" w14:textId="7077C2CC" w:rsidR="00543B74" w:rsidRDefault="00F303FE" w:rsidP="00543B74">
      <w:r>
        <w:t>This would require that New SMF is aware and understands all of the policies that were pushed by Old SMF to the UPF for this PDU Session. After some offline discussions with vendors, it seems this is not possible without additional assumptions (e.g. SMFs from same vendor). While some nuances (e.g. counters) may be lost, it is thus safer to just release the session and create a new one with the same PDU Session ID</w:t>
      </w:r>
    </w:p>
    <w:p w14:paraId="56316504" w14:textId="4FDB948A" w:rsidR="00386043" w:rsidRDefault="00386043" w:rsidP="00386043">
      <w:pPr>
        <w:pStyle w:val="berschrift2"/>
        <w:numPr>
          <w:ilvl w:val="1"/>
          <w:numId w:val="5"/>
        </w:numPr>
      </w:pPr>
      <w:r>
        <w:lastRenderedPageBreak/>
        <w:t xml:space="preserve">Context Transfer </w:t>
      </w:r>
      <w:r w:rsidR="00A46E87">
        <w:t>v</w:t>
      </w:r>
      <w:r>
        <w:t>ia CTSF</w:t>
      </w:r>
    </w:p>
    <w:p w14:paraId="1BF6629A" w14:textId="0ADEB63E" w:rsidR="00386043" w:rsidRDefault="00981FCC" w:rsidP="00543B74">
      <w:r>
        <w:t>Clarifications on indirect transfer of Service Context via CTSF. A new data model is not defined for the CTSF but rather the data model is the same as in the current transfer requests, just that indirect transmission is used. The principle of indirect delivery of resources is already existing and defined by Stage 3 (TS 29.501, 4.9.4), we are just applying it to Service Context Transfer.</w:t>
      </w:r>
    </w:p>
    <w:p w14:paraId="3D1B613F" w14:textId="5C0DE400" w:rsidR="0055398B" w:rsidRDefault="00A9641A" w:rsidP="00E72409">
      <w:pPr>
        <w:pStyle w:val="berschrift1"/>
        <w:ind w:left="0" w:firstLine="0"/>
      </w:pPr>
      <w:r w:rsidRPr="00A9641A">
        <w:t>2. Conclusion</w:t>
      </w:r>
    </w:p>
    <w:p w14:paraId="1BF0C79E" w14:textId="7F26B649" w:rsidR="00980711" w:rsidRDefault="00980711" w:rsidP="00980711"/>
    <w:p w14:paraId="4B8D7932" w14:textId="77777777" w:rsidR="00511AF8" w:rsidRDefault="00B81419" w:rsidP="00980711">
      <w:r>
        <w:t>The corres</w:t>
      </w:r>
      <w:r w:rsidR="00511AF8">
        <w:t>ponding changes are captured in</w:t>
      </w:r>
    </w:p>
    <w:p w14:paraId="33A68E6A" w14:textId="5B1C9D25" w:rsidR="000440EE" w:rsidRDefault="000440EE" w:rsidP="000440EE">
      <w:pPr>
        <w:pStyle w:val="Listenabsatz"/>
        <w:numPr>
          <w:ilvl w:val="0"/>
          <w:numId w:val="8"/>
        </w:numPr>
      </w:pPr>
      <w:r w:rsidRPr="000440EE">
        <w:t>S2-1907127</w:t>
      </w:r>
      <w:r w:rsidR="00415CAB">
        <w:t xml:space="preserve"> to TS</w:t>
      </w:r>
      <w:r w:rsidR="00415CAB" w:rsidRPr="000440EE">
        <w:t>23.50</w:t>
      </w:r>
      <w:r w:rsidR="00415CAB">
        <w:t>1</w:t>
      </w:r>
      <w:r w:rsidRPr="000440EE">
        <w:t xml:space="preserve"> </w:t>
      </w:r>
      <w:r w:rsidR="00415CAB">
        <w:t xml:space="preserve">- </w:t>
      </w:r>
      <w:r w:rsidRPr="000440EE">
        <w:t xml:space="preserve">Support of Service Context Transfer via CTSF </w:t>
      </w:r>
    </w:p>
    <w:p w14:paraId="7C9C4CDD" w14:textId="66A82C0A" w:rsidR="000440EE" w:rsidRDefault="000440EE" w:rsidP="000440EE">
      <w:pPr>
        <w:pStyle w:val="Listenabsatz"/>
        <w:numPr>
          <w:ilvl w:val="0"/>
          <w:numId w:val="8"/>
        </w:numPr>
      </w:pPr>
      <w:r w:rsidRPr="000440EE">
        <w:t>S2-1907128</w:t>
      </w:r>
      <w:r w:rsidR="00415CAB">
        <w:t xml:space="preserve"> to TS23.502 - </w:t>
      </w:r>
      <w:r w:rsidR="00415CAB" w:rsidRPr="000440EE">
        <w:t>Support of Service Context Transfer via CTSF</w:t>
      </w:r>
    </w:p>
    <w:p w14:paraId="08394217" w14:textId="75182431" w:rsidR="000440EE" w:rsidRDefault="000440EE" w:rsidP="000440EE">
      <w:pPr>
        <w:pStyle w:val="Listenabsatz"/>
        <w:numPr>
          <w:ilvl w:val="0"/>
          <w:numId w:val="8"/>
        </w:numPr>
      </w:pPr>
      <w:r w:rsidRPr="000440EE">
        <w:t xml:space="preserve">S2-1907315 </w:t>
      </w:r>
      <w:r w:rsidR="00415CAB">
        <w:t>to TS23.502</w:t>
      </w:r>
      <w:r w:rsidR="00415CAB">
        <w:t xml:space="preserve"> - </w:t>
      </w:r>
      <w:r w:rsidRPr="000440EE">
        <w:t xml:space="preserve">Update SM Context Transfer procedure </w:t>
      </w:r>
    </w:p>
    <w:p w14:paraId="2CABD81E" w14:textId="66A8E1AC" w:rsidR="000440EE" w:rsidRPr="00B746D1" w:rsidRDefault="000440EE" w:rsidP="000440EE">
      <w:pPr>
        <w:pStyle w:val="Listenabsatz"/>
        <w:numPr>
          <w:ilvl w:val="0"/>
          <w:numId w:val="8"/>
        </w:numPr>
      </w:pPr>
      <w:r w:rsidRPr="000440EE">
        <w:t xml:space="preserve">S2-1907393 </w:t>
      </w:r>
      <w:r w:rsidR="00415CAB">
        <w:t>to TS23.502</w:t>
      </w:r>
      <w:r w:rsidR="00415CAB">
        <w:t xml:space="preserve"> - </w:t>
      </w:r>
      <w:r w:rsidRPr="000440EE">
        <w:t xml:space="preserve">Update SM Context Data Table </w:t>
      </w:r>
      <w:bookmarkStart w:id="0" w:name="_GoBack"/>
      <w:bookmarkEnd w:id="0"/>
    </w:p>
    <w:sectPr w:rsidR="000440EE" w:rsidRPr="00B746D1">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AD0F3" w14:textId="77777777" w:rsidR="00EA2423" w:rsidRDefault="00EA2423">
      <w:r>
        <w:separator/>
      </w:r>
    </w:p>
    <w:p w14:paraId="2ACEB553" w14:textId="77777777" w:rsidR="00EA2423" w:rsidRDefault="00EA2423"/>
    <w:p w14:paraId="570EE9B9" w14:textId="77777777" w:rsidR="00EA2423" w:rsidRDefault="00EA2423"/>
  </w:endnote>
  <w:endnote w:type="continuationSeparator" w:id="0">
    <w:p w14:paraId="33240CDA" w14:textId="77777777" w:rsidR="00EA2423" w:rsidRDefault="00EA2423">
      <w:r>
        <w:continuationSeparator/>
      </w:r>
    </w:p>
    <w:p w14:paraId="090DC89D" w14:textId="77777777" w:rsidR="00EA2423" w:rsidRDefault="00EA2423"/>
    <w:p w14:paraId="70D5D219" w14:textId="77777777" w:rsidR="00EA2423" w:rsidRDefault="00EA2423"/>
  </w:endnote>
  <w:endnote w:type="continuationNotice" w:id="1">
    <w:p w14:paraId="0E7E86C1" w14:textId="77777777" w:rsidR="00EA2423" w:rsidRDefault="00EA24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97A65"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5A193308"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7988B"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B9D92" w14:textId="77777777" w:rsidR="00EA2423" w:rsidRDefault="00EA2423">
      <w:r>
        <w:separator/>
      </w:r>
    </w:p>
    <w:p w14:paraId="0668A396" w14:textId="77777777" w:rsidR="00EA2423" w:rsidRDefault="00EA2423"/>
    <w:p w14:paraId="77587826" w14:textId="77777777" w:rsidR="00EA2423" w:rsidRDefault="00EA2423"/>
  </w:footnote>
  <w:footnote w:type="continuationSeparator" w:id="0">
    <w:p w14:paraId="4038CFC1" w14:textId="77777777" w:rsidR="00EA2423" w:rsidRDefault="00EA2423">
      <w:r>
        <w:continuationSeparator/>
      </w:r>
    </w:p>
    <w:p w14:paraId="5E86E818" w14:textId="77777777" w:rsidR="00EA2423" w:rsidRDefault="00EA2423"/>
    <w:p w14:paraId="7882B768" w14:textId="77777777" w:rsidR="00EA2423" w:rsidRDefault="00EA2423"/>
  </w:footnote>
  <w:footnote w:type="continuationNotice" w:id="1">
    <w:p w14:paraId="5C583ABE" w14:textId="77777777" w:rsidR="00EA2423" w:rsidRDefault="00EA242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D302F" w14:textId="77777777" w:rsidR="00440983" w:rsidRDefault="00440983"/>
  <w:p w14:paraId="107E3931" w14:textId="77777777" w:rsidR="00440983" w:rsidRDefault="00440983"/>
  <w:p w14:paraId="5564D687"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DC927"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6A8135"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945E5">
      <w:rPr>
        <w:rFonts w:ascii="Arial" w:hAnsi="Arial" w:cs="Arial"/>
        <w:b/>
        <w:bCs/>
        <w:noProof/>
        <w:sz w:val="18"/>
      </w:rPr>
      <w:t>1</w:t>
    </w:r>
    <w:r>
      <w:rPr>
        <w:rFonts w:ascii="Arial" w:hAnsi="Arial" w:cs="Arial"/>
        <w:b/>
        <w:bCs/>
        <w:sz w:val="18"/>
      </w:rPr>
      <w:fldChar w:fldCharType="end"/>
    </w:r>
  </w:p>
  <w:p w14:paraId="65EBB641" w14:textId="77777777" w:rsidR="00440983" w:rsidRDefault="00440983"/>
  <w:p w14:paraId="1EBBB9F3"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A538A"/>
    <w:multiLevelType w:val="hybridMultilevel"/>
    <w:tmpl w:val="23EA3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66083"/>
    <w:multiLevelType w:val="hybridMultilevel"/>
    <w:tmpl w:val="B038F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D37B0"/>
    <w:multiLevelType w:val="multilevel"/>
    <w:tmpl w:val="2D744A92"/>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3C331D8"/>
    <w:multiLevelType w:val="hybridMultilevel"/>
    <w:tmpl w:val="E5C8A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ED5071"/>
    <w:multiLevelType w:val="multilevel"/>
    <w:tmpl w:val="76647306"/>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50034426"/>
    <w:multiLevelType w:val="hybridMultilevel"/>
    <w:tmpl w:val="33523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74241B"/>
    <w:multiLevelType w:val="hybridMultilevel"/>
    <w:tmpl w:val="D94AA21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A5A2AE9"/>
    <w:multiLevelType w:val="hybridMultilevel"/>
    <w:tmpl w:val="18689D12"/>
    <w:lvl w:ilvl="0" w:tplc="9F7E12E4">
      <w:start w:val="1"/>
      <w:numFmt w:val="decimal"/>
      <w:lvlText w:val="%1."/>
      <w:lvlJc w:val="left"/>
      <w:pPr>
        <w:ind w:left="756" w:hanging="396"/>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5"/>
  </w:num>
  <w:num w:numId="5">
    <w:abstractNumId w:val="4"/>
  </w:num>
  <w:num w:numId="6">
    <w:abstractNumId w:val="3"/>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A00"/>
    <w:rsid w:val="00001718"/>
    <w:rsid w:val="00001C52"/>
    <w:rsid w:val="00002A96"/>
    <w:rsid w:val="00002E25"/>
    <w:rsid w:val="00002E9F"/>
    <w:rsid w:val="0000364A"/>
    <w:rsid w:val="00003EA8"/>
    <w:rsid w:val="00005066"/>
    <w:rsid w:val="0000544F"/>
    <w:rsid w:val="00005528"/>
    <w:rsid w:val="000062C6"/>
    <w:rsid w:val="00012468"/>
    <w:rsid w:val="00012D13"/>
    <w:rsid w:val="00015B39"/>
    <w:rsid w:val="00015D6C"/>
    <w:rsid w:val="000161F4"/>
    <w:rsid w:val="00016868"/>
    <w:rsid w:val="000202EB"/>
    <w:rsid w:val="0002038A"/>
    <w:rsid w:val="000208FE"/>
    <w:rsid w:val="000222BA"/>
    <w:rsid w:val="00023E03"/>
    <w:rsid w:val="00025108"/>
    <w:rsid w:val="000278B3"/>
    <w:rsid w:val="00030544"/>
    <w:rsid w:val="0003065F"/>
    <w:rsid w:val="0003070B"/>
    <w:rsid w:val="0003491D"/>
    <w:rsid w:val="00036F12"/>
    <w:rsid w:val="00037958"/>
    <w:rsid w:val="00042559"/>
    <w:rsid w:val="000440EE"/>
    <w:rsid w:val="00045270"/>
    <w:rsid w:val="000467CC"/>
    <w:rsid w:val="00047418"/>
    <w:rsid w:val="000479F3"/>
    <w:rsid w:val="00047F8A"/>
    <w:rsid w:val="0005149D"/>
    <w:rsid w:val="00052399"/>
    <w:rsid w:val="00052E6E"/>
    <w:rsid w:val="000532ED"/>
    <w:rsid w:val="000543FD"/>
    <w:rsid w:val="00055C07"/>
    <w:rsid w:val="00063C81"/>
    <w:rsid w:val="00064238"/>
    <w:rsid w:val="00066D82"/>
    <w:rsid w:val="000673CC"/>
    <w:rsid w:val="00067D0C"/>
    <w:rsid w:val="00067E89"/>
    <w:rsid w:val="00071189"/>
    <w:rsid w:val="00072509"/>
    <w:rsid w:val="0007325F"/>
    <w:rsid w:val="0007331C"/>
    <w:rsid w:val="00073500"/>
    <w:rsid w:val="00073F64"/>
    <w:rsid w:val="0007526E"/>
    <w:rsid w:val="0007666D"/>
    <w:rsid w:val="00076735"/>
    <w:rsid w:val="00077164"/>
    <w:rsid w:val="00077D47"/>
    <w:rsid w:val="00080249"/>
    <w:rsid w:val="000822D0"/>
    <w:rsid w:val="0008373B"/>
    <w:rsid w:val="000850FC"/>
    <w:rsid w:val="00087D4E"/>
    <w:rsid w:val="00091945"/>
    <w:rsid w:val="000926C9"/>
    <w:rsid w:val="000926E2"/>
    <w:rsid w:val="0009481B"/>
    <w:rsid w:val="00095600"/>
    <w:rsid w:val="0009655C"/>
    <w:rsid w:val="000968CF"/>
    <w:rsid w:val="00097B05"/>
    <w:rsid w:val="000A05FE"/>
    <w:rsid w:val="000A0951"/>
    <w:rsid w:val="000A3543"/>
    <w:rsid w:val="000A3A75"/>
    <w:rsid w:val="000A4CC0"/>
    <w:rsid w:val="000A4E04"/>
    <w:rsid w:val="000A5310"/>
    <w:rsid w:val="000A642C"/>
    <w:rsid w:val="000A6789"/>
    <w:rsid w:val="000A77B6"/>
    <w:rsid w:val="000B0109"/>
    <w:rsid w:val="000B0BF2"/>
    <w:rsid w:val="000B2B05"/>
    <w:rsid w:val="000B3258"/>
    <w:rsid w:val="000B452C"/>
    <w:rsid w:val="000B62A7"/>
    <w:rsid w:val="000B7890"/>
    <w:rsid w:val="000B7966"/>
    <w:rsid w:val="000B7972"/>
    <w:rsid w:val="000C4213"/>
    <w:rsid w:val="000C6012"/>
    <w:rsid w:val="000C615D"/>
    <w:rsid w:val="000C764F"/>
    <w:rsid w:val="000D0BC1"/>
    <w:rsid w:val="000D2ADD"/>
    <w:rsid w:val="000D3983"/>
    <w:rsid w:val="000D3C3E"/>
    <w:rsid w:val="000D4E11"/>
    <w:rsid w:val="000D51FA"/>
    <w:rsid w:val="000D5F77"/>
    <w:rsid w:val="000D75AD"/>
    <w:rsid w:val="000D7A11"/>
    <w:rsid w:val="000E0649"/>
    <w:rsid w:val="000E0AE0"/>
    <w:rsid w:val="000E2222"/>
    <w:rsid w:val="000F02A5"/>
    <w:rsid w:val="000F03DB"/>
    <w:rsid w:val="000F0FF9"/>
    <w:rsid w:val="000F1039"/>
    <w:rsid w:val="000F1EB6"/>
    <w:rsid w:val="000F557B"/>
    <w:rsid w:val="000F66E5"/>
    <w:rsid w:val="000F6D8F"/>
    <w:rsid w:val="000F764C"/>
    <w:rsid w:val="00100E13"/>
    <w:rsid w:val="00102979"/>
    <w:rsid w:val="0010396D"/>
    <w:rsid w:val="001061CF"/>
    <w:rsid w:val="00106788"/>
    <w:rsid w:val="00106E6C"/>
    <w:rsid w:val="001079CE"/>
    <w:rsid w:val="00107F0A"/>
    <w:rsid w:val="00110183"/>
    <w:rsid w:val="00110187"/>
    <w:rsid w:val="00111ED8"/>
    <w:rsid w:val="00112CE9"/>
    <w:rsid w:val="00112F52"/>
    <w:rsid w:val="001133D1"/>
    <w:rsid w:val="001139C9"/>
    <w:rsid w:val="0011475C"/>
    <w:rsid w:val="0011544C"/>
    <w:rsid w:val="00115778"/>
    <w:rsid w:val="00116CED"/>
    <w:rsid w:val="00116DE2"/>
    <w:rsid w:val="00121DE0"/>
    <w:rsid w:val="00121F30"/>
    <w:rsid w:val="00123CA2"/>
    <w:rsid w:val="001264C3"/>
    <w:rsid w:val="00127213"/>
    <w:rsid w:val="00133467"/>
    <w:rsid w:val="00135846"/>
    <w:rsid w:val="0013594F"/>
    <w:rsid w:val="00135DEB"/>
    <w:rsid w:val="0013609A"/>
    <w:rsid w:val="001370B6"/>
    <w:rsid w:val="00141393"/>
    <w:rsid w:val="00145E5C"/>
    <w:rsid w:val="001477D5"/>
    <w:rsid w:val="00150693"/>
    <w:rsid w:val="00151321"/>
    <w:rsid w:val="00152067"/>
    <w:rsid w:val="00152821"/>
    <w:rsid w:val="001529E3"/>
    <w:rsid w:val="001539AA"/>
    <w:rsid w:val="00155D2C"/>
    <w:rsid w:val="00155F38"/>
    <w:rsid w:val="00155F99"/>
    <w:rsid w:val="00157084"/>
    <w:rsid w:val="001572AD"/>
    <w:rsid w:val="001602D5"/>
    <w:rsid w:val="0016042A"/>
    <w:rsid w:val="00160A54"/>
    <w:rsid w:val="00160B78"/>
    <w:rsid w:val="00165F86"/>
    <w:rsid w:val="0016649D"/>
    <w:rsid w:val="0016730D"/>
    <w:rsid w:val="0017081E"/>
    <w:rsid w:val="00174BFC"/>
    <w:rsid w:val="0017503D"/>
    <w:rsid w:val="00176502"/>
    <w:rsid w:val="00176952"/>
    <w:rsid w:val="00180F81"/>
    <w:rsid w:val="00184E99"/>
    <w:rsid w:val="00185701"/>
    <w:rsid w:val="00186358"/>
    <w:rsid w:val="0019008B"/>
    <w:rsid w:val="00190109"/>
    <w:rsid w:val="00190576"/>
    <w:rsid w:val="001908A8"/>
    <w:rsid w:val="00191780"/>
    <w:rsid w:val="0019452B"/>
    <w:rsid w:val="001945E5"/>
    <w:rsid w:val="00194AE6"/>
    <w:rsid w:val="00197313"/>
    <w:rsid w:val="001A059C"/>
    <w:rsid w:val="001A2EB5"/>
    <w:rsid w:val="001A2FE7"/>
    <w:rsid w:val="001A32F7"/>
    <w:rsid w:val="001A3856"/>
    <w:rsid w:val="001A6168"/>
    <w:rsid w:val="001A61F8"/>
    <w:rsid w:val="001B0D63"/>
    <w:rsid w:val="001B1F43"/>
    <w:rsid w:val="001B4658"/>
    <w:rsid w:val="001B7AA0"/>
    <w:rsid w:val="001C0C21"/>
    <w:rsid w:val="001C29C0"/>
    <w:rsid w:val="001D0C7D"/>
    <w:rsid w:val="001D2EA7"/>
    <w:rsid w:val="001D3652"/>
    <w:rsid w:val="001D3C19"/>
    <w:rsid w:val="001D7B07"/>
    <w:rsid w:val="001E0823"/>
    <w:rsid w:val="001E10B9"/>
    <w:rsid w:val="001E5A9F"/>
    <w:rsid w:val="001E79C5"/>
    <w:rsid w:val="001F124F"/>
    <w:rsid w:val="001F4516"/>
    <w:rsid w:val="001F48AD"/>
    <w:rsid w:val="001F5AD7"/>
    <w:rsid w:val="001F7D32"/>
    <w:rsid w:val="001F7E82"/>
    <w:rsid w:val="002030D5"/>
    <w:rsid w:val="00203B5F"/>
    <w:rsid w:val="00205338"/>
    <w:rsid w:val="00205A50"/>
    <w:rsid w:val="00205C3E"/>
    <w:rsid w:val="002063DA"/>
    <w:rsid w:val="00206C1E"/>
    <w:rsid w:val="0021162E"/>
    <w:rsid w:val="00212A94"/>
    <w:rsid w:val="00215F1A"/>
    <w:rsid w:val="00216164"/>
    <w:rsid w:val="00216A8E"/>
    <w:rsid w:val="00216BE9"/>
    <w:rsid w:val="0021763D"/>
    <w:rsid w:val="002204B4"/>
    <w:rsid w:val="00220F7A"/>
    <w:rsid w:val="00220F7D"/>
    <w:rsid w:val="00221DCD"/>
    <w:rsid w:val="002229EA"/>
    <w:rsid w:val="00222BB5"/>
    <w:rsid w:val="00223EE5"/>
    <w:rsid w:val="00224341"/>
    <w:rsid w:val="0022503D"/>
    <w:rsid w:val="002250B3"/>
    <w:rsid w:val="002270BC"/>
    <w:rsid w:val="0023138D"/>
    <w:rsid w:val="00231F94"/>
    <w:rsid w:val="002326BD"/>
    <w:rsid w:val="002337CE"/>
    <w:rsid w:val="00233ABF"/>
    <w:rsid w:val="00235128"/>
    <w:rsid w:val="0023513B"/>
    <w:rsid w:val="00236AC1"/>
    <w:rsid w:val="00236D6B"/>
    <w:rsid w:val="00237D6A"/>
    <w:rsid w:val="00243A6B"/>
    <w:rsid w:val="00246F46"/>
    <w:rsid w:val="00247647"/>
    <w:rsid w:val="00247A78"/>
    <w:rsid w:val="00251E10"/>
    <w:rsid w:val="0025212B"/>
    <w:rsid w:val="0025299F"/>
    <w:rsid w:val="00253047"/>
    <w:rsid w:val="00256E31"/>
    <w:rsid w:val="00260A91"/>
    <w:rsid w:val="002621F3"/>
    <w:rsid w:val="00265D68"/>
    <w:rsid w:val="0027709F"/>
    <w:rsid w:val="00277245"/>
    <w:rsid w:val="00280B6E"/>
    <w:rsid w:val="0028110E"/>
    <w:rsid w:val="002851CC"/>
    <w:rsid w:val="00286EBB"/>
    <w:rsid w:val="00287E17"/>
    <w:rsid w:val="00287EF5"/>
    <w:rsid w:val="00290BEF"/>
    <w:rsid w:val="00290FDB"/>
    <w:rsid w:val="00292A3C"/>
    <w:rsid w:val="00294370"/>
    <w:rsid w:val="0029651D"/>
    <w:rsid w:val="00297525"/>
    <w:rsid w:val="00297A20"/>
    <w:rsid w:val="002A3638"/>
    <w:rsid w:val="002A410F"/>
    <w:rsid w:val="002A53AE"/>
    <w:rsid w:val="002A565B"/>
    <w:rsid w:val="002A5B5C"/>
    <w:rsid w:val="002A7C7B"/>
    <w:rsid w:val="002A7D9E"/>
    <w:rsid w:val="002B02BA"/>
    <w:rsid w:val="002B03B2"/>
    <w:rsid w:val="002B0931"/>
    <w:rsid w:val="002B0DE8"/>
    <w:rsid w:val="002B20EF"/>
    <w:rsid w:val="002B3025"/>
    <w:rsid w:val="002B67C6"/>
    <w:rsid w:val="002B736B"/>
    <w:rsid w:val="002C4406"/>
    <w:rsid w:val="002C4F36"/>
    <w:rsid w:val="002C5217"/>
    <w:rsid w:val="002C5DB1"/>
    <w:rsid w:val="002C5FFC"/>
    <w:rsid w:val="002C6521"/>
    <w:rsid w:val="002C6595"/>
    <w:rsid w:val="002C6A19"/>
    <w:rsid w:val="002D0297"/>
    <w:rsid w:val="002D155C"/>
    <w:rsid w:val="002D6448"/>
    <w:rsid w:val="002E1646"/>
    <w:rsid w:val="002E5D20"/>
    <w:rsid w:val="002E6C74"/>
    <w:rsid w:val="002E76B4"/>
    <w:rsid w:val="002E7C6F"/>
    <w:rsid w:val="002E7EEC"/>
    <w:rsid w:val="002F0942"/>
    <w:rsid w:val="002F0A5B"/>
    <w:rsid w:val="002F1DEC"/>
    <w:rsid w:val="002F447A"/>
    <w:rsid w:val="002F60F3"/>
    <w:rsid w:val="002F6290"/>
    <w:rsid w:val="003001C9"/>
    <w:rsid w:val="00300F4E"/>
    <w:rsid w:val="0030315D"/>
    <w:rsid w:val="0030489B"/>
    <w:rsid w:val="0030522E"/>
    <w:rsid w:val="003058C4"/>
    <w:rsid w:val="00306BB8"/>
    <w:rsid w:val="0030706A"/>
    <w:rsid w:val="0031026D"/>
    <w:rsid w:val="003116EF"/>
    <w:rsid w:val="00313F7D"/>
    <w:rsid w:val="00316BC6"/>
    <w:rsid w:val="00317209"/>
    <w:rsid w:val="003179D0"/>
    <w:rsid w:val="00321DDF"/>
    <w:rsid w:val="00321F5A"/>
    <w:rsid w:val="00325862"/>
    <w:rsid w:val="003302AC"/>
    <w:rsid w:val="00330527"/>
    <w:rsid w:val="0033211C"/>
    <w:rsid w:val="0033219C"/>
    <w:rsid w:val="00332995"/>
    <w:rsid w:val="003331C0"/>
    <w:rsid w:val="003336C1"/>
    <w:rsid w:val="00334436"/>
    <w:rsid w:val="00334734"/>
    <w:rsid w:val="003359D7"/>
    <w:rsid w:val="00336B94"/>
    <w:rsid w:val="00336C30"/>
    <w:rsid w:val="00336DD9"/>
    <w:rsid w:val="00337163"/>
    <w:rsid w:val="00337928"/>
    <w:rsid w:val="003455B3"/>
    <w:rsid w:val="003465AE"/>
    <w:rsid w:val="00346BF0"/>
    <w:rsid w:val="00346F1B"/>
    <w:rsid w:val="003473E7"/>
    <w:rsid w:val="00350F2E"/>
    <w:rsid w:val="00350FF9"/>
    <w:rsid w:val="00351683"/>
    <w:rsid w:val="003521FA"/>
    <w:rsid w:val="003527B2"/>
    <w:rsid w:val="003553E9"/>
    <w:rsid w:val="003602AD"/>
    <w:rsid w:val="003612E4"/>
    <w:rsid w:val="00361D6B"/>
    <w:rsid w:val="00362540"/>
    <w:rsid w:val="0036336F"/>
    <w:rsid w:val="00363D30"/>
    <w:rsid w:val="00363E9E"/>
    <w:rsid w:val="00365664"/>
    <w:rsid w:val="00367D15"/>
    <w:rsid w:val="003739B5"/>
    <w:rsid w:val="00375230"/>
    <w:rsid w:val="0037625F"/>
    <w:rsid w:val="00380752"/>
    <w:rsid w:val="00380FE4"/>
    <w:rsid w:val="003828F4"/>
    <w:rsid w:val="00382BDB"/>
    <w:rsid w:val="003834CF"/>
    <w:rsid w:val="00383DE6"/>
    <w:rsid w:val="003844E2"/>
    <w:rsid w:val="00385E13"/>
    <w:rsid w:val="00386043"/>
    <w:rsid w:val="003862E4"/>
    <w:rsid w:val="003872C0"/>
    <w:rsid w:val="00390FEF"/>
    <w:rsid w:val="00391A58"/>
    <w:rsid w:val="00391E42"/>
    <w:rsid w:val="003920CA"/>
    <w:rsid w:val="00392354"/>
    <w:rsid w:val="003935AA"/>
    <w:rsid w:val="00393959"/>
    <w:rsid w:val="00393D0A"/>
    <w:rsid w:val="003968E4"/>
    <w:rsid w:val="00397BB7"/>
    <w:rsid w:val="003A31D9"/>
    <w:rsid w:val="003A3F2A"/>
    <w:rsid w:val="003A41AC"/>
    <w:rsid w:val="003A4475"/>
    <w:rsid w:val="003A52B4"/>
    <w:rsid w:val="003A618D"/>
    <w:rsid w:val="003A6342"/>
    <w:rsid w:val="003B0122"/>
    <w:rsid w:val="003B20D5"/>
    <w:rsid w:val="003B26D2"/>
    <w:rsid w:val="003B445D"/>
    <w:rsid w:val="003B56F4"/>
    <w:rsid w:val="003B63A1"/>
    <w:rsid w:val="003B667B"/>
    <w:rsid w:val="003B69C9"/>
    <w:rsid w:val="003B6BB1"/>
    <w:rsid w:val="003B7297"/>
    <w:rsid w:val="003C1082"/>
    <w:rsid w:val="003C1269"/>
    <w:rsid w:val="003C14E0"/>
    <w:rsid w:val="003C49F7"/>
    <w:rsid w:val="003C6299"/>
    <w:rsid w:val="003C721E"/>
    <w:rsid w:val="003D1B33"/>
    <w:rsid w:val="003D20CF"/>
    <w:rsid w:val="003D22B5"/>
    <w:rsid w:val="003D329B"/>
    <w:rsid w:val="003D380E"/>
    <w:rsid w:val="003D3F76"/>
    <w:rsid w:val="003D487C"/>
    <w:rsid w:val="003D48A2"/>
    <w:rsid w:val="003D553A"/>
    <w:rsid w:val="003D75E9"/>
    <w:rsid w:val="003E017F"/>
    <w:rsid w:val="003E03B8"/>
    <w:rsid w:val="003E041D"/>
    <w:rsid w:val="003E0F69"/>
    <w:rsid w:val="003E14BA"/>
    <w:rsid w:val="003E2579"/>
    <w:rsid w:val="003E32DD"/>
    <w:rsid w:val="003E67D2"/>
    <w:rsid w:val="003E6D0A"/>
    <w:rsid w:val="003E7E81"/>
    <w:rsid w:val="003F12D4"/>
    <w:rsid w:val="003F199D"/>
    <w:rsid w:val="003F1C89"/>
    <w:rsid w:val="003F2D25"/>
    <w:rsid w:val="003F3A7C"/>
    <w:rsid w:val="003F3FDF"/>
    <w:rsid w:val="003F4489"/>
    <w:rsid w:val="003F7E53"/>
    <w:rsid w:val="00400788"/>
    <w:rsid w:val="00401ED3"/>
    <w:rsid w:val="00403950"/>
    <w:rsid w:val="00403C3E"/>
    <w:rsid w:val="00407CD7"/>
    <w:rsid w:val="0041083C"/>
    <w:rsid w:val="0041150F"/>
    <w:rsid w:val="004131C2"/>
    <w:rsid w:val="004139C8"/>
    <w:rsid w:val="0041427F"/>
    <w:rsid w:val="004149EF"/>
    <w:rsid w:val="0041561D"/>
    <w:rsid w:val="00415A5E"/>
    <w:rsid w:val="00415CAB"/>
    <w:rsid w:val="0041631A"/>
    <w:rsid w:val="00417E9C"/>
    <w:rsid w:val="00420EC9"/>
    <w:rsid w:val="004215CB"/>
    <w:rsid w:val="00421E53"/>
    <w:rsid w:val="00423E7D"/>
    <w:rsid w:val="004245E4"/>
    <w:rsid w:val="004251A5"/>
    <w:rsid w:val="004253A3"/>
    <w:rsid w:val="004274D7"/>
    <w:rsid w:val="00427A1A"/>
    <w:rsid w:val="00427A8B"/>
    <w:rsid w:val="00430409"/>
    <w:rsid w:val="00430CA7"/>
    <w:rsid w:val="00432555"/>
    <w:rsid w:val="004329DC"/>
    <w:rsid w:val="00434C17"/>
    <w:rsid w:val="00440983"/>
    <w:rsid w:val="0044403E"/>
    <w:rsid w:val="0044489E"/>
    <w:rsid w:val="00447B49"/>
    <w:rsid w:val="00450D54"/>
    <w:rsid w:val="00450FA4"/>
    <w:rsid w:val="00452030"/>
    <w:rsid w:val="00454A61"/>
    <w:rsid w:val="0045608A"/>
    <w:rsid w:val="00456AAE"/>
    <w:rsid w:val="00456B1F"/>
    <w:rsid w:val="0045772A"/>
    <w:rsid w:val="00457DA3"/>
    <w:rsid w:val="00461ABD"/>
    <w:rsid w:val="00461D7F"/>
    <w:rsid w:val="004625E2"/>
    <w:rsid w:val="00463D24"/>
    <w:rsid w:val="0046418A"/>
    <w:rsid w:val="004649A4"/>
    <w:rsid w:val="00465F17"/>
    <w:rsid w:val="0046709F"/>
    <w:rsid w:val="00467AD1"/>
    <w:rsid w:val="00467F36"/>
    <w:rsid w:val="00470262"/>
    <w:rsid w:val="00471691"/>
    <w:rsid w:val="00471873"/>
    <w:rsid w:val="00473711"/>
    <w:rsid w:val="004746D8"/>
    <w:rsid w:val="00474B2E"/>
    <w:rsid w:val="0047626C"/>
    <w:rsid w:val="00476771"/>
    <w:rsid w:val="00477741"/>
    <w:rsid w:val="004778F5"/>
    <w:rsid w:val="004819B3"/>
    <w:rsid w:val="00482A51"/>
    <w:rsid w:val="00482CEB"/>
    <w:rsid w:val="00484014"/>
    <w:rsid w:val="0048536C"/>
    <w:rsid w:val="00485602"/>
    <w:rsid w:val="00486AF5"/>
    <w:rsid w:val="00491D0B"/>
    <w:rsid w:val="00492337"/>
    <w:rsid w:val="004934E0"/>
    <w:rsid w:val="00496D85"/>
    <w:rsid w:val="004978AC"/>
    <w:rsid w:val="00497C9D"/>
    <w:rsid w:val="004A2E8B"/>
    <w:rsid w:val="004A3072"/>
    <w:rsid w:val="004A71B6"/>
    <w:rsid w:val="004A72CC"/>
    <w:rsid w:val="004A730F"/>
    <w:rsid w:val="004B3313"/>
    <w:rsid w:val="004B5F0E"/>
    <w:rsid w:val="004B62C5"/>
    <w:rsid w:val="004C0753"/>
    <w:rsid w:val="004C07B5"/>
    <w:rsid w:val="004C0912"/>
    <w:rsid w:val="004C0E23"/>
    <w:rsid w:val="004C2954"/>
    <w:rsid w:val="004C34C8"/>
    <w:rsid w:val="004C3ADF"/>
    <w:rsid w:val="004C5C4D"/>
    <w:rsid w:val="004D1F1D"/>
    <w:rsid w:val="004D4291"/>
    <w:rsid w:val="004D53FE"/>
    <w:rsid w:val="004D6E42"/>
    <w:rsid w:val="004D7515"/>
    <w:rsid w:val="004E0024"/>
    <w:rsid w:val="004E0214"/>
    <w:rsid w:val="004E3FC2"/>
    <w:rsid w:val="004E5528"/>
    <w:rsid w:val="004F1F62"/>
    <w:rsid w:val="004F47B6"/>
    <w:rsid w:val="004F49C2"/>
    <w:rsid w:val="004F5B48"/>
    <w:rsid w:val="004F6700"/>
    <w:rsid w:val="004F6D51"/>
    <w:rsid w:val="0050181F"/>
    <w:rsid w:val="00504708"/>
    <w:rsid w:val="00505135"/>
    <w:rsid w:val="00510D72"/>
    <w:rsid w:val="00511AF8"/>
    <w:rsid w:val="00512BC2"/>
    <w:rsid w:val="00517E3D"/>
    <w:rsid w:val="00520E7B"/>
    <w:rsid w:val="0052251C"/>
    <w:rsid w:val="00522A53"/>
    <w:rsid w:val="00524508"/>
    <w:rsid w:val="00526895"/>
    <w:rsid w:val="00530D2C"/>
    <w:rsid w:val="00531B42"/>
    <w:rsid w:val="005326B5"/>
    <w:rsid w:val="005334D4"/>
    <w:rsid w:val="00533E7E"/>
    <w:rsid w:val="00535408"/>
    <w:rsid w:val="00535B36"/>
    <w:rsid w:val="00535D7D"/>
    <w:rsid w:val="00536093"/>
    <w:rsid w:val="00536911"/>
    <w:rsid w:val="00536E13"/>
    <w:rsid w:val="00542B6D"/>
    <w:rsid w:val="00542C14"/>
    <w:rsid w:val="00543B74"/>
    <w:rsid w:val="0054450B"/>
    <w:rsid w:val="00544CC1"/>
    <w:rsid w:val="00545389"/>
    <w:rsid w:val="005509C5"/>
    <w:rsid w:val="00552046"/>
    <w:rsid w:val="00552E98"/>
    <w:rsid w:val="0055398B"/>
    <w:rsid w:val="005543D4"/>
    <w:rsid w:val="00556517"/>
    <w:rsid w:val="00556C13"/>
    <w:rsid w:val="0056150C"/>
    <w:rsid w:val="00561C80"/>
    <w:rsid w:val="005652AE"/>
    <w:rsid w:val="00565A13"/>
    <w:rsid w:val="00565CB5"/>
    <w:rsid w:val="00565EC8"/>
    <w:rsid w:val="00565F3C"/>
    <w:rsid w:val="00567BB1"/>
    <w:rsid w:val="0057075F"/>
    <w:rsid w:val="00570BAF"/>
    <w:rsid w:val="00571A25"/>
    <w:rsid w:val="0057297A"/>
    <w:rsid w:val="0057366C"/>
    <w:rsid w:val="00575C9D"/>
    <w:rsid w:val="005763FE"/>
    <w:rsid w:val="00576407"/>
    <w:rsid w:val="005779D5"/>
    <w:rsid w:val="00580327"/>
    <w:rsid w:val="00581D6D"/>
    <w:rsid w:val="00584EB1"/>
    <w:rsid w:val="00586702"/>
    <w:rsid w:val="005877DE"/>
    <w:rsid w:val="00590686"/>
    <w:rsid w:val="005915A5"/>
    <w:rsid w:val="0059195F"/>
    <w:rsid w:val="00592840"/>
    <w:rsid w:val="00592D4F"/>
    <w:rsid w:val="00593648"/>
    <w:rsid w:val="00594E42"/>
    <w:rsid w:val="00595FD8"/>
    <w:rsid w:val="00596186"/>
    <w:rsid w:val="00596512"/>
    <w:rsid w:val="00596AB0"/>
    <w:rsid w:val="005A04AE"/>
    <w:rsid w:val="005A1134"/>
    <w:rsid w:val="005A13A6"/>
    <w:rsid w:val="005A1EBB"/>
    <w:rsid w:val="005A3467"/>
    <w:rsid w:val="005A3ED4"/>
    <w:rsid w:val="005A4347"/>
    <w:rsid w:val="005A52DD"/>
    <w:rsid w:val="005A5892"/>
    <w:rsid w:val="005A6422"/>
    <w:rsid w:val="005A7A48"/>
    <w:rsid w:val="005A7F97"/>
    <w:rsid w:val="005B0CF5"/>
    <w:rsid w:val="005B1E58"/>
    <w:rsid w:val="005B28AC"/>
    <w:rsid w:val="005B2C71"/>
    <w:rsid w:val="005B330C"/>
    <w:rsid w:val="005B43E5"/>
    <w:rsid w:val="005B54A5"/>
    <w:rsid w:val="005B572E"/>
    <w:rsid w:val="005B6660"/>
    <w:rsid w:val="005B72B7"/>
    <w:rsid w:val="005B7E06"/>
    <w:rsid w:val="005C36D8"/>
    <w:rsid w:val="005C3DA0"/>
    <w:rsid w:val="005C6A0A"/>
    <w:rsid w:val="005D1146"/>
    <w:rsid w:val="005D1448"/>
    <w:rsid w:val="005D59BF"/>
    <w:rsid w:val="005E1224"/>
    <w:rsid w:val="005E126C"/>
    <w:rsid w:val="005E17FC"/>
    <w:rsid w:val="005E1EF3"/>
    <w:rsid w:val="005E22E0"/>
    <w:rsid w:val="005E37F3"/>
    <w:rsid w:val="005E4345"/>
    <w:rsid w:val="005E44C2"/>
    <w:rsid w:val="005E529D"/>
    <w:rsid w:val="005E5C41"/>
    <w:rsid w:val="005E6629"/>
    <w:rsid w:val="005F26A3"/>
    <w:rsid w:val="005F278F"/>
    <w:rsid w:val="005F35C6"/>
    <w:rsid w:val="005F4218"/>
    <w:rsid w:val="005F475C"/>
    <w:rsid w:val="005F54CC"/>
    <w:rsid w:val="005F67FF"/>
    <w:rsid w:val="005F68EA"/>
    <w:rsid w:val="00602818"/>
    <w:rsid w:val="00602C27"/>
    <w:rsid w:val="00604CCA"/>
    <w:rsid w:val="006075C8"/>
    <w:rsid w:val="006118FB"/>
    <w:rsid w:val="006119A8"/>
    <w:rsid w:val="00612B4D"/>
    <w:rsid w:val="006135AB"/>
    <w:rsid w:val="00615F17"/>
    <w:rsid w:val="006169F8"/>
    <w:rsid w:val="006170B3"/>
    <w:rsid w:val="006176BC"/>
    <w:rsid w:val="0061777E"/>
    <w:rsid w:val="00620A0F"/>
    <w:rsid w:val="00620BB4"/>
    <w:rsid w:val="00621C63"/>
    <w:rsid w:val="0062298F"/>
    <w:rsid w:val="00622C4B"/>
    <w:rsid w:val="00632771"/>
    <w:rsid w:val="00633DB7"/>
    <w:rsid w:val="00635F76"/>
    <w:rsid w:val="006376B5"/>
    <w:rsid w:val="0064140D"/>
    <w:rsid w:val="00641B1E"/>
    <w:rsid w:val="00643257"/>
    <w:rsid w:val="00644D18"/>
    <w:rsid w:val="0064548C"/>
    <w:rsid w:val="00646D00"/>
    <w:rsid w:val="00652424"/>
    <w:rsid w:val="00652EC2"/>
    <w:rsid w:val="00653720"/>
    <w:rsid w:val="00654124"/>
    <w:rsid w:val="0065487A"/>
    <w:rsid w:val="00655543"/>
    <w:rsid w:val="006608D5"/>
    <w:rsid w:val="00660A52"/>
    <w:rsid w:val="006610E8"/>
    <w:rsid w:val="006612B2"/>
    <w:rsid w:val="00662836"/>
    <w:rsid w:val="00666218"/>
    <w:rsid w:val="00667281"/>
    <w:rsid w:val="00667803"/>
    <w:rsid w:val="00670594"/>
    <w:rsid w:val="00670623"/>
    <w:rsid w:val="00671A82"/>
    <w:rsid w:val="00671FB8"/>
    <w:rsid w:val="0067268B"/>
    <w:rsid w:val="006739DE"/>
    <w:rsid w:val="00673D9D"/>
    <w:rsid w:val="00674348"/>
    <w:rsid w:val="0067517E"/>
    <w:rsid w:val="006767A0"/>
    <w:rsid w:val="006767C7"/>
    <w:rsid w:val="0067721C"/>
    <w:rsid w:val="00677BD6"/>
    <w:rsid w:val="0068059B"/>
    <w:rsid w:val="00680BD9"/>
    <w:rsid w:val="00681EEC"/>
    <w:rsid w:val="00682482"/>
    <w:rsid w:val="006847CD"/>
    <w:rsid w:val="00685F31"/>
    <w:rsid w:val="0068615F"/>
    <w:rsid w:val="006868ED"/>
    <w:rsid w:val="00690A0C"/>
    <w:rsid w:val="00690EA8"/>
    <w:rsid w:val="00692A03"/>
    <w:rsid w:val="00692E24"/>
    <w:rsid w:val="006965F0"/>
    <w:rsid w:val="00696F8F"/>
    <w:rsid w:val="0069775B"/>
    <w:rsid w:val="00697B25"/>
    <w:rsid w:val="006A0F5D"/>
    <w:rsid w:val="006A204D"/>
    <w:rsid w:val="006A7601"/>
    <w:rsid w:val="006B24AF"/>
    <w:rsid w:val="006B3EFF"/>
    <w:rsid w:val="006B4A89"/>
    <w:rsid w:val="006B584F"/>
    <w:rsid w:val="006B77F3"/>
    <w:rsid w:val="006B7D2C"/>
    <w:rsid w:val="006C5189"/>
    <w:rsid w:val="006C55CE"/>
    <w:rsid w:val="006C6985"/>
    <w:rsid w:val="006C699B"/>
    <w:rsid w:val="006C6F07"/>
    <w:rsid w:val="006C7D14"/>
    <w:rsid w:val="006D2BE0"/>
    <w:rsid w:val="006D78AF"/>
    <w:rsid w:val="006E0ADE"/>
    <w:rsid w:val="006E1F66"/>
    <w:rsid w:val="006E338B"/>
    <w:rsid w:val="006E61C9"/>
    <w:rsid w:val="006E77C3"/>
    <w:rsid w:val="006E7B77"/>
    <w:rsid w:val="006F091E"/>
    <w:rsid w:val="006F1AC1"/>
    <w:rsid w:val="006F22BE"/>
    <w:rsid w:val="006F3558"/>
    <w:rsid w:val="006F6600"/>
    <w:rsid w:val="00702034"/>
    <w:rsid w:val="00706C61"/>
    <w:rsid w:val="00706EA6"/>
    <w:rsid w:val="00707CC6"/>
    <w:rsid w:val="00712AC6"/>
    <w:rsid w:val="00713308"/>
    <w:rsid w:val="007139FE"/>
    <w:rsid w:val="00713F5B"/>
    <w:rsid w:val="00713F62"/>
    <w:rsid w:val="00714F7E"/>
    <w:rsid w:val="0071725C"/>
    <w:rsid w:val="007218C1"/>
    <w:rsid w:val="0072226D"/>
    <w:rsid w:val="00722904"/>
    <w:rsid w:val="007232D2"/>
    <w:rsid w:val="00723ED2"/>
    <w:rsid w:val="0072546F"/>
    <w:rsid w:val="00725A74"/>
    <w:rsid w:val="00725F46"/>
    <w:rsid w:val="00727675"/>
    <w:rsid w:val="00730257"/>
    <w:rsid w:val="00730DDF"/>
    <w:rsid w:val="00731B37"/>
    <w:rsid w:val="00733610"/>
    <w:rsid w:val="0073482C"/>
    <w:rsid w:val="0073489D"/>
    <w:rsid w:val="00735545"/>
    <w:rsid w:val="00737FAA"/>
    <w:rsid w:val="0074148B"/>
    <w:rsid w:val="00741AB1"/>
    <w:rsid w:val="00743DCB"/>
    <w:rsid w:val="00744C27"/>
    <w:rsid w:val="0074534C"/>
    <w:rsid w:val="007455C2"/>
    <w:rsid w:val="00750966"/>
    <w:rsid w:val="0075136F"/>
    <w:rsid w:val="00751471"/>
    <w:rsid w:val="00751C63"/>
    <w:rsid w:val="00753AE4"/>
    <w:rsid w:val="00753DEA"/>
    <w:rsid w:val="00753E47"/>
    <w:rsid w:val="007553BF"/>
    <w:rsid w:val="00755ACB"/>
    <w:rsid w:val="00761CD5"/>
    <w:rsid w:val="00763543"/>
    <w:rsid w:val="007640FB"/>
    <w:rsid w:val="00764D20"/>
    <w:rsid w:val="00766C9F"/>
    <w:rsid w:val="00767E44"/>
    <w:rsid w:val="00770081"/>
    <w:rsid w:val="00770D61"/>
    <w:rsid w:val="007713D0"/>
    <w:rsid w:val="007719DB"/>
    <w:rsid w:val="00772118"/>
    <w:rsid w:val="00772EC3"/>
    <w:rsid w:val="00773F8B"/>
    <w:rsid w:val="007760AE"/>
    <w:rsid w:val="00785B62"/>
    <w:rsid w:val="00785BFD"/>
    <w:rsid w:val="00786FE7"/>
    <w:rsid w:val="00787621"/>
    <w:rsid w:val="00790414"/>
    <w:rsid w:val="00791C2C"/>
    <w:rsid w:val="007928BE"/>
    <w:rsid w:val="0079297E"/>
    <w:rsid w:val="00793F23"/>
    <w:rsid w:val="0079547A"/>
    <w:rsid w:val="007956ED"/>
    <w:rsid w:val="00797207"/>
    <w:rsid w:val="007A0420"/>
    <w:rsid w:val="007A1CA5"/>
    <w:rsid w:val="007A22E1"/>
    <w:rsid w:val="007A2D52"/>
    <w:rsid w:val="007A3345"/>
    <w:rsid w:val="007A4BC7"/>
    <w:rsid w:val="007A679C"/>
    <w:rsid w:val="007A6D52"/>
    <w:rsid w:val="007A790D"/>
    <w:rsid w:val="007B027A"/>
    <w:rsid w:val="007B0323"/>
    <w:rsid w:val="007B0534"/>
    <w:rsid w:val="007B0DCA"/>
    <w:rsid w:val="007B173B"/>
    <w:rsid w:val="007B665A"/>
    <w:rsid w:val="007B7365"/>
    <w:rsid w:val="007C1592"/>
    <w:rsid w:val="007C16C9"/>
    <w:rsid w:val="007C2149"/>
    <w:rsid w:val="007C4612"/>
    <w:rsid w:val="007C4852"/>
    <w:rsid w:val="007C780A"/>
    <w:rsid w:val="007C7A77"/>
    <w:rsid w:val="007D53CE"/>
    <w:rsid w:val="007D5EA7"/>
    <w:rsid w:val="007D7EC6"/>
    <w:rsid w:val="007E06FD"/>
    <w:rsid w:val="007E16C7"/>
    <w:rsid w:val="007E1E34"/>
    <w:rsid w:val="007E6B34"/>
    <w:rsid w:val="007E79FD"/>
    <w:rsid w:val="007F187A"/>
    <w:rsid w:val="007F19C6"/>
    <w:rsid w:val="007F1C23"/>
    <w:rsid w:val="007F2780"/>
    <w:rsid w:val="007F4976"/>
    <w:rsid w:val="007F6876"/>
    <w:rsid w:val="007F6A17"/>
    <w:rsid w:val="007F7EDF"/>
    <w:rsid w:val="00801A05"/>
    <w:rsid w:val="00803588"/>
    <w:rsid w:val="00804105"/>
    <w:rsid w:val="00804FFB"/>
    <w:rsid w:val="0080578F"/>
    <w:rsid w:val="00810755"/>
    <w:rsid w:val="00811487"/>
    <w:rsid w:val="008124CE"/>
    <w:rsid w:val="0081494C"/>
    <w:rsid w:val="00815541"/>
    <w:rsid w:val="00815FE8"/>
    <w:rsid w:val="00816364"/>
    <w:rsid w:val="0081744D"/>
    <w:rsid w:val="00817841"/>
    <w:rsid w:val="0082195F"/>
    <w:rsid w:val="00822F46"/>
    <w:rsid w:val="0082410B"/>
    <w:rsid w:val="0082650B"/>
    <w:rsid w:val="00826E5F"/>
    <w:rsid w:val="00830C6B"/>
    <w:rsid w:val="00832C47"/>
    <w:rsid w:val="00832FA3"/>
    <w:rsid w:val="00833D40"/>
    <w:rsid w:val="00836985"/>
    <w:rsid w:val="008376D2"/>
    <w:rsid w:val="008378BC"/>
    <w:rsid w:val="008404A6"/>
    <w:rsid w:val="00841548"/>
    <w:rsid w:val="0084247E"/>
    <w:rsid w:val="00842F5E"/>
    <w:rsid w:val="008432B7"/>
    <w:rsid w:val="008432F8"/>
    <w:rsid w:val="00843AEF"/>
    <w:rsid w:val="00847579"/>
    <w:rsid w:val="00851483"/>
    <w:rsid w:val="0085284B"/>
    <w:rsid w:val="00853043"/>
    <w:rsid w:val="0085546F"/>
    <w:rsid w:val="00856E77"/>
    <w:rsid w:val="0086409A"/>
    <w:rsid w:val="00866199"/>
    <w:rsid w:val="00866667"/>
    <w:rsid w:val="00866959"/>
    <w:rsid w:val="00867307"/>
    <w:rsid w:val="00867A2D"/>
    <w:rsid w:val="00871678"/>
    <w:rsid w:val="00872835"/>
    <w:rsid w:val="0087293E"/>
    <w:rsid w:val="008729EA"/>
    <w:rsid w:val="00872AF6"/>
    <w:rsid w:val="008732C0"/>
    <w:rsid w:val="008740C8"/>
    <w:rsid w:val="0087529F"/>
    <w:rsid w:val="00875D07"/>
    <w:rsid w:val="008760FF"/>
    <w:rsid w:val="008762C1"/>
    <w:rsid w:val="00876ED3"/>
    <w:rsid w:val="00876EF1"/>
    <w:rsid w:val="0088046A"/>
    <w:rsid w:val="0088096E"/>
    <w:rsid w:val="0088229F"/>
    <w:rsid w:val="008824DF"/>
    <w:rsid w:val="008827BB"/>
    <w:rsid w:val="00884F19"/>
    <w:rsid w:val="00885301"/>
    <w:rsid w:val="00887208"/>
    <w:rsid w:val="00887F27"/>
    <w:rsid w:val="00890E1D"/>
    <w:rsid w:val="00891301"/>
    <w:rsid w:val="00895631"/>
    <w:rsid w:val="00895988"/>
    <w:rsid w:val="00896618"/>
    <w:rsid w:val="008A1798"/>
    <w:rsid w:val="008A29A0"/>
    <w:rsid w:val="008A32AC"/>
    <w:rsid w:val="008A3CEF"/>
    <w:rsid w:val="008A5309"/>
    <w:rsid w:val="008A54F3"/>
    <w:rsid w:val="008A670D"/>
    <w:rsid w:val="008A7DAB"/>
    <w:rsid w:val="008A7E1E"/>
    <w:rsid w:val="008B0E23"/>
    <w:rsid w:val="008B2359"/>
    <w:rsid w:val="008B38FC"/>
    <w:rsid w:val="008B6177"/>
    <w:rsid w:val="008B66DC"/>
    <w:rsid w:val="008C0B9C"/>
    <w:rsid w:val="008C0CF7"/>
    <w:rsid w:val="008C2B44"/>
    <w:rsid w:val="008C401B"/>
    <w:rsid w:val="008D02B7"/>
    <w:rsid w:val="008D0A6A"/>
    <w:rsid w:val="008D0E68"/>
    <w:rsid w:val="008D397C"/>
    <w:rsid w:val="008D3983"/>
    <w:rsid w:val="008D5821"/>
    <w:rsid w:val="008D6363"/>
    <w:rsid w:val="008D6CB3"/>
    <w:rsid w:val="008D6F23"/>
    <w:rsid w:val="008D761D"/>
    <w:rsid w:val="008E15EF"/>
    <w:rsid w:val="008E3473"/>
    <w:rsid w:val="008E496C"/>
    <w:rsid w:val="008E747C"/>
    <w:rsid w:val="008E7BAD"/>
    <w:rsid w:val="008F0851"/>
    <w:rsid w:val="008F0BE4"/>
    <w:rsid w:val="008F141D"/>
    <w:rsid w:val="008F1EBB"/>
    <w:rsid w:val="008F22CC"/>
    <w:rsid w:val="008F256B"/>
    <w:rsid w:val="008F256F"/>
    <w:rsid w:val="008F3420"/>
    <w:rsid w:val="008F3C0D"/>
    <w:rsid w:val="008F45F3"/>
    <w:rsid w:val="008F4783"/>
    <w:rsid w:val="008F4C6D"/>
    <w:rsid w:val="008F6EC6"/>
    <w:rsid w:val="008F756B"/>
    <w:rsid w:val="00900FE1"/>
    <w:rsid w:val="009011B7"/>
    <w:rsid w:val="00902E3F"/>
    <w:rsid w:val="0090423D"/>
    <w:rsid w:val="00904651"/>
    <w:rsid w:val="00904731"/>
    <w:rsid w:val="009051B5"/>
    <w:rsid w:val="00905E49"/>
    <w:rsid w:val="00907026"/>
    <w:rsid w:val="00910BDA"/>
    <w:rsid w:val="00910E42"/>
    <w:rsid w:val="00911929"/>
    <w:rsid w:val="0091359D"/>
    <w:rsid w:val="00915242"/>
    <w:rsid w:val="00915A26"/>
    <w:rsid w:val="00915D89"/>
    <w:rsid w:val="00916DE5"/>
    <w:rsid w:val="009177C5"/>
    <w:rsid w:val="009214EF"/>
    <w:rsid w:val="009233FE"/>
    <w:rsid w:val="00924410"/>
    <w:rsid w:val="00924DBE"/>
    <w:rsid w:val="0092702C"/>
    <w:rsid w:val="009308DF"/>
    <w:rsid w:val="00931246"/>
    <w:rsid w:val="00931A23"/>
    <w:rsid w:val="00931C8B"/>
    <w:rsid w:val="00932325"/>
    <w:rsid w:val="00933532"/>
    <w:rsid w:val="00933A21"/>
    <w:rsid w:val="00934600"/>
    <w:rsid w:val="00934AC8"/>
    <w:rsid w:val="00941C49"/>
    <w:rsid w:val="00942356"/>
    <w:rsid w:val="00944000"/>
    <w:rsid w:val="00946033"/>
    <w:rsid w:val="00947531"/>
    <w:rsid w:val="00947740"/>
    <w:rsid w:val="00947DCE"/>
    <w:rsid w:val="0095118A"/>
    <w:rsid w:val="00951385"/>
    <w:rsid w:val="00952EA1"/>
    <w:rsid w:val="009538AD"/>
    <w:rsid w:val="00955FDD"/>
    <w:rsid w:val="009560BF"/>
    <w:rsid w:val="00956835"/>
    <w:rsid w:val="00957DE8"/>
    <w:rsid w:val="00960819"/>
    <w:rsid w:val="00963474"/>
    <w:rsid w:val="00963BE0"/>
    <w:rsid w:val="00970E79"/>
    <w:rsid w:val="00971A92"/>
    <w:rsid w:val="009725B5"/>
    <w:rsid w:val="009773AD"/>
    <w:rsid w:val="00980531"/>
    <w:rsid w:val="00980711"/>
    <w:rsid w:val="00980B76"/>
    <w:rsid w:val="00981FCC"/>
    <w:rsid w:val="00982FAE"/>
    <w:rsid w:val="00983277"/>
    <w:rsid w:val="0098453F"/>
    <w:rsid w:val="00985858"/>
    <w:rsid w:val="00985D42"/>
    <w:rsid w:val="009860A8"/>
    <w:rsid w:val="00987249"/>
    <w:rsid w:val="0098779E"/>
    <w:rsid w:val="009916F2"/>
    <w:rsid w:val="00992716"/>
    <w:rsid w:val="00993AE8"/>
    <w:rsid w:val="00993BD6"/>
    <w:rsid w:val="009A0C08"/>
    <w:rsid w:val="009A1D97"/>
    <w:rsid w:val="009A2740"/>
    <w:rsid w:val="009A45F5"/>
    <w:rsid w:val="009A57EC"/>
    <w:rsid w:val="009A64F7"/>
    <w:rsid w:val="009A6776"/>
    <w:rsid w:val="009A7FD8"/>
    <w:rsid w:val="009B10B9"/>
    <w:rsid w:val="009B269F"/>
    <w:rsid w:val="009B4009"/>
    <w:rsid w:val="009B5DAA"/>
    <w:rsid w:val="009C10E2"/>
    <w:rsid w:val="009C1676"/>
    <w:rsid w:val="009C1CB3"/>
    <w:rsid w:val="009C2724"/>
    <w:rsid w:val="009C45FE"/>
    <w:rsid w:val="009C7E21"/>
    <w:rsid w:val="009D0B11"/>
    <w:rsid w:val="009D1AB2"/>
    <w:rsid w:val="009D1BEF"/>
    <w:rsid w:val="009D264F"/>
    <w:rsid w:val="009D2BAF"/>
    <w:rsid w:val="009D7D1A"/>
    <w:rsid w:val="009E117E"/>
    <w:rsid w:val="009E1E2E"/>
    <w:rsid w:val="009E3224"/>
    <w:rsid w:val="009E3CD4"/>
    <w:rsid w:val="009F0ED8"/>
    <w:rsid w:val="009F1556"/>
    <w:rsid w:val="009F2AC9"/>
    <w:rsid w:val="009F60ED"/>
    <w:rsid w:val="009F675C"/>
    <w:rsid w:val="00A01E2E"/>
    <w:rsid w:val="00A01FCF"/>
    <w:rsid w:val="00A03B3B"/>
    <w:rsid w:val="00A03B82"/>
    <w:rsid w:val="00A0650C"/>
    <w:rsid w:val="00A078AB"/>
    <w:rsid w:val="00A07A17"/>
    <w:rsid w:val="00A1568E"/>
    <w:rsid w:val="00A216F2"/>
    <w:rsid w:val="00A2492D"/>
    <w:rsid w:val="00A25BD9"/>
    <w:rsid w:val="00A27C70"/>
    <w:rsid w:val="00A27E3A"/>
    <w:rsid w:val="00A31A0D"/>
    <w:rsid w:val="00A325EA"/>
    <w:rsid w:val="00A32B9D"/>
    <w:rsid w:val="00A35308"/>
    <w:rsid w:val="00A35E2A"/>
    <w:rsid w:val="00A40824"/>
    <w:rsid w:val="00A41677"/>
    <w:rsid w:val="00A418A5"/>
    <w:rsid w:val="00A42EA4"/>
    <w:rsid w:val="00A45739"/>
    <w:rsid w:val="00A46D31"/>
    <w:rsid w:val="00A46E87"/>
    <w:rsid w:val="00A46FC0"/>
    <w:rsid w:val="00A47016"/>
    <w:rsid w:val="00A51EE2"/>
    <w:rsid w:val="00A52257"/>
    <w:rsid w:val="00A532F2"/>
    <w:rsid w:val="00A54452"/>
    <w:rsid w:val="00A55428"/>
    <w:rsid w:val="00A5595F"/>
    <w:rsid w:val="00A560E2"/>
    <w:rsid w:val="00A57995"/>
    <w:rsid w:val="00A6164F"/>
    <w:rsid w:val="00A62113"/>
    <w:rsid w:val="00A63AA0"/>
    <w:rsid w:val="00A65B75"/>
    <w:rsid w:val="00A671F3"/>
    <w:rsid w:val="00A67A71"/>
    <w:rsid w:val="00A70093"/>
    <w:rsid w:val="00A705C7"/>
    <w:rsid w:val="00A7228C"/>
    <w:rsid w:val="00A73B1C"/>
    <w:rsid w:val="00A76893"/>
    <w:rsid w:val="00A76C05"/>
    <w:rsid w:val="00A76CEA"/>
    <w:rsid w:val="00A8094D"/>
    <w:rsid w:val="00A81A72"/>
    <w:rsid w:val="00A83945"/>
    <w:rsid w:val="00A846BA"/>
    <w:rsid w:val="00A862D6"/>
    <w:rsid w:val="00A8680D"/>
    <w:rsid w:val="00A87306"/>
    <w:rsid w:val="00A8782A"/>
    <w:rsid w:val="00A91D8D"/>
    <w:rsid w:val="00A924EB"/>
    <w:rsid w:val="00A929B8"/>
    <w:rsid w:val="00A93ABF"/>
    <w:rsid w:val="00A9568B"/>
    <w:rsid w:val="00A9641A"/>
    <w:rsid w:val="00A97FDB"/>
    <w:rsid w:val="00AA117B"/>
    <w:rsid w:val="00AA1B91"/>
    <w:rsid w:val="00AA1D85"/>
    <w:rsid w:val="00AA26CD"/>
    <w:rsid w:val="00AA683D"/>
    <w:rsid w:val="00AA685E"/>
    <w:rsid w:val="00AA7B8F"/>
    <w:rsid w:val="00AB3A1F"/>
    <w:rsid w:val="00AB6269"/>
    <w:rsid w:val="00AB7787"/>
    <w:rsid w:val="00AB778D"/>
    <w:rsid w:val="00AC0400"/>
    <w:rsid w:val="00AC054E"/>
    <w:rsid w:val="00AC1842"/>
    <w:rsid w:val="00AC2A10"/>
    <w:rsid w:val="00AC3EC0"/>
    <w:rsid w:val="00AC4348"/>
    <w:rsid w:val="00AC4BC1"/>
    <w:rsid w:val="00AC59CB"/>
    <w:rsid w:val="00AC6806"/>
    <w:rsid w:val="00AD05F8"/>
    <w:rsid w:val="00AD0C34"/>
    <w:rsid w:val="00AD0C46"/>
    <w:rsid w:val="00AD1068"/>
    <w:rsid w:val="00AD1364"/>
    <w:rsid w:val="00AD160E"/>
    <w:rsid w:val="00AD2CA1"/>
    <w:rsid w:val="00AD3763"/>
    <w:rsid w:val="00AD6444"/>
    <w:rsid w:val="00AD6CB4"/>
    <w:rsid w:val="00AE006A"/>
    <w:rsid w:val="00AE0D35"/>
    <w:rsid w:val="00AE3411"/>
    <w:rsid w:val="00AE3C2E"/>
    <w:rsid w:val="00AE562D"/>
    <w:rsid w:val="00AE6FA1"/>
    <w:rsid w:val="00AF0B8B"/>
    <w:rsid w:val="00AF1136"/>
    <w:rsid w:val="00AF1F2C"/>
    <w:rsid w:val="00AF3448"/>
    <w:rsid w:val="00AF3D38"/>
    <w:rsid w:val="00B01DA1"/>
    <w:rsid w:val="00B03105"/>
    <w:rsid w:val="00B041BD"/>
    <w:rsid w:val="00B073AC"/>
    <w:rsid w:val="00B07431"/>
    <w:rsid w:val="00B1021D"/>
    <w:rsid w:val="00B10255"/>
    <w:rsid w:val="00B10592"/>
    <w:rsid w:val="00B10D4D"/>
    <w:rsid w:val="00B113BF"/>
    <w:rsid w:val="00B12A8A"/>
    <w:rsid w:val="00B161EF"/>
    <w:rsid w:val="00B16C68"/>
    <w:rsid w:val="00B17CAA"/>
    <w:rsid w:val="00B20297"/>
    <w:rsid w:val="00B20382"/>
    <w:rsid w:val="00B20D5A"/>
    <w:rsid w:val="00B25864"/>
    <w:rsid w:val="00B26383"/>
    <w:rsid w:val="00B266D1"/>
    <w:rsid w:val="00B268DC"/>
    <w:rsid w:val="00B330E8"/>
    <w:rsid w:val="00B3716A"/>
    <w:rsid w:val="00B372A0"/>
    <w:rsid w:val="00B3767B"/>
    <w:rsid w:val="00B410F7"/>
    <w:rsid w:val="00B418C1"/>
    <w:rsid w:val="00B45A71"/>
    <w:rsid w:val="00B460E9"/>
    <w:rsid w:val="00B46860"/>
    <w:rsid w:val="00B47254"/>
    <w:rsid w:val="00B50A95"/>
    <w:rsid w:val="00B56938"/>
    <w:rsid w:val="00B571C0"/>
    <w:rsid w:val="00B61856"/>
    <w:rsid w:val="00B63E8B"/>
    <w:rsid w:val="00B64F1B"/>
    <w:rsid w:val="00B64F75"/>
    <w:rsid w:val="00B662DA"/>
    <w:rsid w:val="00B676C6"/>
    <w:rsid w:val="00B71EC2"/>
    <w:rsid w:val="00B739AA"/>
    <w:rsid w:val="00B746D1"/>
    <w:rsid w:val="00B74756"/>
    <w:rsid w:val="00B748EA"/>
    <w:rsid w:val="00B768EE"/>
    <w:rsid w:val="00B76F27"/>
    <w:rsid w:val="00B77BBD"/>
    <w:rsid w:val="00B80619"/>
    <w:rsid w:val="00B81419"/>
    <w:rsid w:val="00B85B24"/>
    <w:rsid w:val="00B866B3"/>
    <w:rsid w:val="00B868D0"/>
    <w:rsid w:val="00B86BDA"/>
    <w:rsid w:val="00B8733E"/>
    <w:rsid w:val="00B9095C"/>
    <w:rsid w:val="00B9179B"/>
    <w:rsid w:val="00B918F4"/>
    <w:rsid w:val="00B92C8B"/>
    <w:rsid w:val="00B93375"/>
    <w:rsid w:val="00B93C65"/>
    <w:rsid w:val="00B9471F"/>
    <w:rsid w:val="00B97766"/>
    <w:rsid w:val="00BA045E"/>
    <w:rsid w:val="00BA0859"/>
    <w:rsid w:val="00BA1BA2"/>
    <w:rsid w:val="00BA32BD"/>
    <w:rsid w:val="00BA3768"/>
    <w:rsid w:val="00BA4C8D"/>
    <w:rsid w:val="00BA6854"/>
    <w:rsid w:val="00BA713F"/>
    <w:rsid w:val="00BB176D"/>
    <w:rsid w:val="00BB18D1"/>
    <w:rsid w:val="00BB1FDC"/>
    <w:rsid w:val="00BB4E15"/>
    <w:rsid w:val="00BB5982"/>
    <w:rsid w:val="00BB6C5C"/>
    <w:rsid w:val="00BC280E"/>
    <w:rsid w:val="00BC58C6"/>
    <w:rsid w:val="00BC62BF"/>
    <w:rsid w:val="00BC65F7"/>
    <w:rsid w:val="00BC7EE7"/>
    <w:rsid w:val="00BD0746"/>
    <w:rsid w:val="00BD2A89"/>
    <w:rsid w:val="00BD4678"/>
    <w:rsid w:val="00BD79B0"/>
    <w:rsid w:val="00BD7A9D"/>
    <w:rsid w:val="00BE1977"/>
    <w:rsid w:val="00BE290D"/>
    <w:rsid w:val="00BE34BF"/>
    <w:rsid w:val="00BE35BE"/>
    <w:rsid w:val="00BE3600"/>
    <w:rsid w:val="00BE3932"/>
    <w:rsid w:val="00BE4932"/>
    <w:rsid w:val="00BE4B6D"/>
    <w:rsid w:val="00BE5046"/>
    <w:rsid w:val="00BE6271"/>
    <w:rsid w:val="00BE72A1"/>
    <w:rsid w:val="00BF0B0B"/>
    <w:rsid w:val="00BF0D58"/>
    <w:rsid w:val="00BF1988"/>
    <w:rsid w:val="00BF5B4E"/>
    <w:rsid w:val="00BF5CC5"/>
    <w:rsid w:val="00BF5CDA"/>
    <w:rsid w:val="00BF7085"/>
    <w:rsid w:val="00BF73BA"/>
    <w:rsid w:val="00C02991"/>
    <w:rsid w:val="00C02C2E"/>
    <w:rsid w:val="00C034B5"/>
    <w:rsid w:val="00C03514"/>
    <w:rsid w:val="00C03C55"/>
    <w:rsid w:val="00C075BB"/>
    <w:rsid w:val="00C1152A"/>
    <w:rsid w:val="00C116AF"/>
    <w:rsid w:val="00C12498"/>
    <w:rsid w:val="00C14441"/>
    <w:rsid w:val="00C14DB8"/>
    <w:rsid w:val="00C160AC"/>
    <w:rsid w:val="00C20494"/>
    <w:rsid w:val="00C217CC"/>
    <w:rsid w:val="00C21F2D"/>
    <w:rsid w:val="00C225E7"/>
    <w:rsid w:val="00C22ED0"/>
    <w:rsid w:val="00C249A4"/>
    <w:rsid w:val="00C25668"/>
    <w:rsid w:val="00C25AE3"/>
    <w:rsid w:val="00C2646A"/>
    <w:rsid w:val="00C278A4"/>
    <w:rsid w:val="00C27963"/>
    <w:rsid w:val="00C30C32"/>
    <w:rsid w:val="00C3145B"/>
    <w:rsid w:val="00C33EA3"/>
    <w:rsid w:val="00C356D7"/>
    <w:rsid w:val="00C3716A"/>
    <w:rsid w:val="00C40061"/>
    <w:rsid w:val="00C44F1C"/>
    <w:rsid w:val="00C46F1E"/>
    <w:rsid w:val="00C47A2E"/>
    <w:rsid w:val="00C47B70"/>
    <w:rsid w:val="00C519CC"/>
    <w:rsid w:val="00C53841"/>
    <w:rsid w:val="00C5395F"/>
    <w:rsid w:val="00C53F9A"/>
    <w:rsid w:val="00C5456D"/>
    <w:rsid w:val="00C55092"/>
    <w:rsid w:val="00C56E13"/>
    <w:rsid w:val="00C572B6"/>
    <w:rsid w:val="00C57D71"/>
    <w:rsid w:val="00C609E5"/>
    <w:rsid w:val="00C60F07"/>
    <w:rsid w:val="00C61414"/>
    <w:rsid w:val="00C6168A"/>
    <w:rsid w:val="00C6220F"/>
    <w:rsid w:val="00C62211"/>
    <w:rsid w:val="00C63B50"/>
    <w:rsid w:val="00C63DFA"/>
    <w:rsid w:val="00C64265"/>
    <w:rsid w:val="00C65688"/>
    <w:rsid w:val="00C65AA4"/>
    <w:rsid w:val="00C65EBE"/>
    <w:rsid w:val="00C65F52"/>
    <w:rsid w:val="00C66185"/>
    <w:rsid w:val="00C67652"/>
    <w:rsid w:val="00C7354D"/>
    <w:rsid w:val="00C7361F"/>
    <w:rsid w:val="00C73E33"/>
    <w:rsid w:val="00C73EC1"/>
    <w:rsid w:val="00C74141"/>
    <w:rsid w:val="00C74F09"/>
    <w:rsid w:val="00C75428"/>
    <w:rsid w:val="00C764F1"/>
    <w:rsid w:val="00C81B80"/>
    <w:rsid w:val="00C86E8A"/>
    <w:rsid w:val="00C871A3"/>
    <w:rsid w:val="00C87CA5"/>
    <w:rsid w:val="00C90D4E"/>
    <w:rsid w:val="00C90E7F"/>
    <w:rsid w:val="00C91033"/>
    <w:rsid w:val="00C91AD6"/>
    <w:rsid w:val="00C9545E"/>
    <w:rsid w:val="00C95666"/>
    <w:rsid w:val="00C957E8"/>
    <w:rsid w:val="00CA0197"/>
    <w:rsid w:val="00CA032C"/>
    <w:rsid w:val="00CA1A11"/>
    <w:rsid w:val="00CA30B9"/>
    <w:rsid w:val="00CA34E5"/>
    <w:rsid w:val="00CA3905"/>
    <w:rsid w:val="00CA63CB"/>
    <w:rsid w:val="00CA66C2"/>
    <w:rsid w:val="00CB183E"/>
    <w:rsid w:val="00CB2B42"/>
    <w:rsid w:val="00CB630C"/>
    <w:rsid w:val="00CB651D"/>
    <w:rsid w:val="00CC27A7"/>
    <w:rsid w:val="00CC27AF"/>
    <w:rsid w:val="00CC2DC1"/>
    <w:rsid w:val="00CC35BB"/>
    <w:rsid w:val="00CC41E0"/>
    <w:rsid w:val="00CC5032"/>
    <w:rsid w:val="00CC5766"/>
    <w:rsid w:val="00CC5DB6"/>
    <w:rsid w:val="00CD0A15"/>
    <w:rsid w:val="00CD11E6"/>
    <w:rsid w:val="00CD1696"/>
    <w:rsid w:val="00CD2DED"/>
    <w:rsid w:val="00CD3432"/>
    <w:rsid w:val="00CD3F0D"/>
    <w:rsid w:val="00CD6233"/>
    <w:rsid w:val="00CD7619"/>
    <w:rsid w:val="00CE0922"/>
    <w:rsid w:val="00CE0C69"/>
    <w:rsid w:val="00CE55A2"/>
    <w:rsid w:val="00CE63CE"/>
    <w:rsid w:val="00CE73F6"/>
    <w:rsid w:val="00CE7CAE"/>
    <w:rsid w:val="00CF0165"/>
    <w:rsid w:val="00CF059A"/>
    <w:rsid w:val="00CF115E"/>
    <w:rsid w:val="00CF2604"/>
    <w:rsid w:val="00CF2D72"/>
    <w:rsid w:val="00CF34EF"/>
    <w:rsid w:val="00CF4C18"/>
    <w:rsid w:val="00CF5307"/>
    <w:rsid w:val="00CF58C5"/>
    <w:rsid w:val="00CF60A5"/>
    <w:rsid w:val="00CF679D"/>
    <w:rsid w:val="00CF716D"/>
    <w:rsid w:val="00D01FF4"/>
    <w:rsid w:val="00D026CA"/>
    <w:rsid w:val="00D02E86"/>
    <w:rsid w:val="00D03E0A"/>
    <w:rsid w:val="00D06CB6"/>
    <w:rsid w:val="00D105B6"/>
    <w:rsid w:val="00D114EA"/>
    <w:rsid w:val="00D15B58"/>
    <w:rsid w:val="00D16ECD"/>
    <w:rsid w:val="00D20279"/>
    <w:rsid w:val="00D22206"/>
    <w:rsid w:val="00D22260"/>
    <w:rsid w:val="00D222A1"/>
    <w:rsid w:val="00D225C1"/>
    <w:rsid w:val="00D2269D"/>
    <w:rsid w:val="00D231D3"/>
    <w:rsid w:val="00D23423"/>
    <w:rsid w:val="00D237C9"/>
    <w:rsid w:val="00D23B67"/>
    <w:rsid w:val="00D23C18"/>
    <w:rsid w:val="00D24EA5"/>
    <w:rsid w:val="00D24F78"/>
    <w:rsid w:val="00D27933"/>
    <w:rsid w:val="00D27BB3"/>
    <w:rsid w:val="00D27C9D"/>
    <w:rsid w:val="00D27FA9"/>
    <w:rsid w:val="00D31116"/>
    <w:rsid w:val="00D31315"/>
    <w:rsid w:val="00D31941"/>
    <w:rsid w:val="00D31BDD"/>
    <w:rsid w:val="00D31D15"/>
    <w:rsid w:val="00D325BF"/>
    <w:rsid w:val="00D34DB2"/>
    <w:rsid w:val="00D35B00"/>
    <w:rsid w:val="00D365B2"/>
    <w:rsid w:val="00D37372"/>
    <w:rsid w:val="00D4137D"/>
    <w:rsid w:val="00D41F44"/>
    <w:rsid w:val="00D41F49"/>
    <w:rsid w:val="00D43078"/>
    <w:rsid w:val="00D441C9"/>
    <w:rsid w:val="00D4461A"/>
    <w:rsid w:val="00D450A5"/>
    <w:rsid w:val="00D47CCF"/>
    <w:rsid w:val="00D515A6"/>
    <w:rsid w:val="00D52A1B"/>
    <w:rsid w:val="00D54D54"/>
    <w:rsid w:val="00D550A0"/>
    <w:rsid w:val="00D5517D"/>
    <w:rsid w:val="00D5622F"/>
    <w:rsid w:val="00D56D64"/>
    <w:rsid w:val="00D56E3C"/>
    <w:rsid w:val="00D56F02"/>
    <w:rsid w:val="00D63645"/>
    <w:rsid w:val="00D63EF1"/>
    <w:rsid w:val="00D63FF1"/>
    <w:rsid w:val="00D6463D"/>
    <w:rsid w:val="00D64716"/>
    <w:rsid w:val="00D64B6D"/>
    <w:rsid w:val="00D64E7C"/>
    <w:rsid w:val="00D65210"/>
    <w:rsid w:val="00D65601"/>
    <w:rsid w:val="00D65E18"/>
    <w:rsid w:val="00D677B9"/>
    <w:rsid w:val="00D7068E"/>
    <w:rsid w:val="00D71101"/>
    <w:rsid w:val="00D7183F"/>
    <w:rsid w:val="00D72F37"/>
    <w:rsid w:val="00D732FE"/>
    <w:rsid w:val="00D7379C"/>
    <w:rsid w:val="00D73897"/>
    <w:rsid w:val="00D755E7"/>
    <w:rsid w:val="00D76040"/>
    <w:rsid w:val="00D8017F"/>
    <w:rsid w:val="00D84D25"/>
    <w:rsid w:val="00D86446"/>
    <w:rsid w:val="00D86E59"/>
    <w:rsid w:val="00D8766E"/>
    <w:rsid w:val="00D90435"/>
    <w:rsid w:val="00D9070D"/>
    <w:rsid w:val="00D92504"/>
    <w:rsid w:val="00D92B25"/>
    <w:rsid w:val="00D93A87"/>
    <w:rsid w:val="00D93DB3"/>
    <w:rsid w:val="00D973A2"/>
    <w:rsid w:val="00DA05ED"/>
    <w:rsid w:val="00DA1E0F"/>
    <w:rsid w:val="00DA20B6"/>
    <w:rsid w:val="00DA318A"/>
    <w:rsid w:val="00DA5EB4"/>
    <w:rsid w:val="00DB6DAE"/>
    <w:rsid w:val="00DB75AA"/>
    <w:rsid w:val="00DB7E1B"/>
    <w:rsid w:val="00DC09BE"/>
    <w:rsid w:val="00DC0B41"/>
    <w:rsid w:val="00DC2036"/>
    <w:rsid w:val="00DC2B78"/>
    <w:rsid w:val="00DC3645"/>
    <w:rsid w:val="00DC4A2A"/>
    <w:rsid w:val="00DC6E08"/>
    <w:rsid w:val="00DD1B71"/>
    <w:rsid w:val="00DD283F"/>
    <w:rsid w:val="00DD2E56"/>
    <w:rsid w:val="00DD4787"/>
    <w:rsid w:val="00DD7403"/>
    <w:rsid w:val="00DD75F3"/>
    <w:rsid w:val="00DE054B"/>
    <w:rsid w:val="00DE07A1"/>
    <w:rsid w:val="00DE118F"/>
    <w:rsid w:val="00DE135D"/>
    <w:rsid w:val="00DE25A4"/>
    <w:rsid w:val="00DE2FB5"/>
    <w:rsid w:val="00DE6BC7"/>
    <w:rsid w:val="00DE7926"/>
    <w:rsid w:val="00DF082F"/>
    <w:rsid w:val="00DF1CFD"/>
    <w:rsid w:val="00DF2D97"/>
    <w:rsid w:val="00DF3D48"/>
    <w:rsid w:val="00DF4492"/>
    <w:rsid w:val="00DF4F28"/>
    <w:rsid w:val="00DF5D95"/>
    <w:rsid w:val="00DF74EE"/>
    <w:rsid w:val="00DF7FB6"/>
    <w:rsid w:val="00E00B4D"/>
    <w:rsid w:val="00E01E88"/>
    <w:rsid w:val="00E02E7F"/>
    <w:rsid w:val="00E034F7"/>
    <w:rsid w:val="00E03A92"/>
    <w:rsid w:val="00E042DD"/>
    <w:rsid w:val="00E0473F"/>
    <w:rsid w:val="00E06177"/>
    <w:rsid w:val="00E07BDF"/>
    <w:rsid w:val="00E1032D"/>
    <w:rsid w:val="00E10B81"/>
    <w:rsid w:val="00E12627"/>
    <w:rsid w:val="00E16F1D"/>
    <w:rsid w:val="00E17429"/>
    <w:rsid w:val="00E17841"/>
    <w:rsid w:val="00E20E63"/>
    <w:rsid w:val="00E21308"/>
    <w:rsid w:val="00E21E7E"/>
    <w:rsid w:val="00E224E8"/>
    <w:rsid w:val="00E24DE3"/>
    <w:rsid w:val="00E258B7"/>
    <w:rsid w:val="00E264CD"/>
    <w:rsid w:val="00E329AA"/>
    <w:rsid w:val="00E34A5C"/>
    <w:rsid w:val="00E36BCF"/>
    <w:rsid w:val="00E36D91"/>
    <w:rsid w:val="00E371D1"/>
    <w:rsid w:val="00E40710"/>
    <w:rsid w:val="00E41E02"/>
    <w:rsid w:val="00E42250"/>
    <w:rsid w:val="00E42BCD"/>
    <w:rsid w:val="00E46D51"/>
    <w:rsid w:val="00E47C89"/>
    <w:rsid w:val="00E52259"/>
    <w:rsid w:val="00E527CD"/>
    <w:rsid w:val="00E52FB4"/>
    <w:rsid w:val="00E5385D"/>
    <w:rsid w:val="00E53A3B"/>
    <w:rsid w:val="00E53C66"/>
    <w:rsid w:val="00E57DD0"/>
    <w:rsid w:val="00E6230F"/>
    <w:rsid w:val="00E63CC6"/>
    <w:rsid w:val="00E63D36"/>
    <w:rsid w:val="00E64FCE"/>
    <w:rsid w:val="00E665EB"/>
    <w:rsid w:val="00E703B2"/>
    <w:rsid w:val="00E72409"/>
    <w:rsid w:val="00E72B5C"/>
    <w:rsid w:val="00E733E9"/>
    <w:rsid w:val="00E7445C"/>
    <w:rsid w:val="00E74B3B"/>
    <w:rsid w:val="00E74E6A"/>
    <w:rsid w:val="00E74E96"/>
    <w:rsid w:val="00E800D3"/>
    <w:rsid w:val="00E81D0A"/>
    <w:rsid w:val="00E838D2"/>
    <w:rsid w:val="00E84DD8"/>
    <w:rsid w:val="00E86369"/>
    <w:rsid w:val="00E90784"/>
    <w:rsid w:val="00E9306F"/>
    <w:rsid w:val="00E94C33"/>
    <w:rsid w:val="00E95A44"/>
    <w:rsid w:val="00E965E1"/>
    <w:rsid w:val="00EA2423"/>
    <w:rsid w:val="00EA37AA"/>
    <w:rsid w:val="00EA3ED7"/>
    <w:rsid w:val="00EA6CB5"/>
    <w:rsid w:val="00EA6EEC"/>
    <w:rsid w:val="00EB08D6"/>
    <w:rsid w:val="00EB1879"/>
    <w:rsid w:val="00EB44A6"/>
    <w:rsid w:val="00EB46DA"/>
    <w:rsid w:val="00EB4957"/>
    <w:rsid w:val="00EB6D2D"/>
    <w:rsid w:val="00EC0FE3"/>
    <w:rsid w:val="00EC1F86"/>
    <w:rsid w:val="00EC2C54"/>
    <w:rsid w:val="00EC54CB"/>
    <w:rsid w:val="00EC5C3B"/>
    <w:rsid w:val="00EC5C88"/>
    <w:rsid w:val="00ED07F5"/>
    <w:rsid w:val="00ED10BA"/>
    <w:rsid w:val="00ED2422"/>
    <w:rsid w:val="00ED251F"/>
    <w:rsid w:val="00ED7D70"/>
    <w:rsid w:val="00EE026E"/>
    <w:rsid w:val="00EE058D"/>
    <w:rsid w:val="00EE313E"/>
    <w:rsid w:val="00EE3B2E"/>
    <w:rsid w:val="00EE3E8D"/>
    <w:rsid w:val="00EE4D84"/>
    <w:rsid w:val="00EE55B4"/>
    <w:rsid w:val="00EE6281"/>
    <w:rsid w:val="00EF0593"/>
    <w:rsid w:val="00EF0A6D"/>
    <w:rsid w:val="00EF15F6"/>
    <w:rsid w:val="00EF23AF"/>
    <w:rsid w:val="00EF2754"/>
    <w:rsid w:val="00EF3731"/>
    <w:rsid w:val="00EF3DA0"/>
    <w:rsid w:val="00EF4309"/>
    <w:rsid w:val="00EF4DEC"/>
    <w:rsid w:val="00EF5DA7"/>
    <w:rsid w:val="00EF5E32"/>
    <w:rsid w:val="00EF6D57"/>
    <w:rsid w:val="00F005D8"/>
    <w:rsid w:val="00F00A4E"/>
    <w:rsid w:val="00F01232"/>
    <w:rsid w:val="00F0157D"/>
    <w:rsid w:val="00F0180F"/>
    <w:rsid w:val="00F0485B"/>
    <w:rsid w:val="00F070EC"/>
    <w:rsid w:val="00F07749"/>
    <w:rsid w:val="00F1037F"/>
    <w:rsid w:val="00F103AC"/>
    <w:rsid w:val="00F10A26"/>
    <w:rsid w:val="00F13D2E"/>
    <w:rsid w:val="00F13E34"/>
    <w:rsid w:val="00F15D56"/>
    <w:rsid w:val="00F178EE"/>
    <w:rsid w:val="00F17BF1"/>
    <w:rsid w:val="00F200D2"/>
    <w:rsid w:val="00F20834"/>
    <w:rsid w:val="00F226E7"/>
    <w:rsid w:val="00F22784"/>
    <w:rsid w:val="00F23E23"/>
    <w:rsid w:val="00F24823"/>
    <w:rsid w:val="00F25E97"/>
    <w:rsid w:val="00F303FE"/>
    <w:rsid w:val="00F30FB6"/>
    <w:rsid w:val="00F33674"/>
    <w:rsid w:val="00F337D3"/>
    <w:rsid w:val="00F34CAE"/>
    <w:rsid w:val="00F36529"/>
    <w:rsid w:val="00F36897"/>
    <w:rsid w:val="00F37763"/>
    <w:rsid w:val="00F427B3"/>
    <w:rsid w:val="00F42F47"/>
    <w:rsid w:val="00F43FC0"/>
    <w:rsid w:val="00F45441"/>
    <w:rsid w:val="00F46C2A"/>
    <w:rsid w:val="00F477E3"/>
    <w:rsid w:val="00F50058"/>
    <w:rsid w:val="00F55AF1"/>
    <w:rsid w:val="00F642BE"/>
    <w:rsid w:val="00F64692"/>
    <w:rsid w:val="00F659CB"/>
    <w:rsid w:val="00F66EB3"/>
    <w:rsid w:val="00F66F52"/>
    <w:rsid w:val="00F704B4"/>
    <w:rsid w:val="00F72FC0"/>
    <w:rsid w:val="00F73C08"/>
    <w:rsid w:val="00F73C8D"/>
    <w:rsid w:val="00F7454F"/>
    <w:rsid w:val="00F75A5E"/>
    <w:rsid w:val="00F75C2A"/>
    <w:rsid w:val="00F76C69"/>
    <w:rsid w:val="00F8049E"/>
    <w:rsid w:val="00F825BF"/>
    <w:rsid w:val="00F83E41"/>
    <w:rsid w:val="00F85296"/>
    <w:rsid w:val="00F87C1E"/>
    <w:rsid w:val="00F91041"/>
    <w:rsid w:val="00F9126D"/>
    <w:rsid w:val="00F91274"/>
    <w:rsid w:val="00F912BC"/>
    <w:rsid w:val="00F91446"/>
    <w:rsid w:val="00F92D2B"/>
    <w:rsid w:val="00F94007"/>
    <w:rsid w:val="00F949B9"/>
    <w:rsid w:val="00F94F4B"/>
    <w:rsid w:val="00F95C97"/>
    <w:rsid w:val="00F96318"/>
    <w:rsid w:val="00F970AE"/>
    <w:rsid w:val="00FA07FE"/>
    <w:rsid w:val="00FA0AFE"/>
    <w:rsid w:val="00FA30CE"/>
    <w:rsid w:val="00FA4005"/>
    <w:rsid w:val="00FA72FC"/>
    <w:rsid w:val="00FA76BA"/>
    <w:rsid w:val="00FA7A3A"/>
    <w:rsid w:val="00FA7D57"/>
    <w:rsid w:val="00FB0AD1"/>
    <w:rsid w:val="00FB0D38"/>
    <w:rsid w:val="00FB2023"/>
    <w:rsid w:val="00FB27EC"/>
    <w:rsid w:val="00FB3244"/>
    <w:rsid w:val="00FB41EB"/>
    <w:rsid w:val="00FB4211"/>
    <w:rsid w:val="00FB5223"/>
    <w:rsid w:val="00FB5878"/>
    <w:rsid w:val="00FB7B51"/>
    <w:rsid w:val="00FC3AC0"/>
    <w:rsid w:val="00FC5E5A"/>
    <w:rsid w:val="00FC68C1"/>
    <w:rsid w:val="00FD180F"/>
    <w:rsid w:val="00FD3785"/>
    <w:rsid w:val="00FD56E4"/>
    <w:rsid w:val="00FD5E69"/>
    <w:rsid w:val="00FD70E8"/>
    <w:rsid w:val="00FD78AC"/>
    <w:rsid w:val="00FE2030"/>
    <w:rsid w:val="00FE2B19"/>
    <w:rsid w:val="00FE4BF7"/>
    <w:rsid w:val="00FE6C9A"/>
    <w:rsid w:val="00FE7289"/>
    <w:rsid w:val="00FE7582"/>
    <w:rsid w:val="00FE79B3"/>
    <w:rsid w:val="00FE7C32"/>
    <w:rsid w:val="00FF0685"/>
    <w:rsid w:val="00FF2519"/>
    <w:rsid w:val="00FF2FAB"/>
    <w:rsid w:val="00FF3115"/>
    <w:rsid w:val="00FF319C"/>
    <w:rsid w:val="00FF3D7D"/>
    <w:rsid w:val="00FF473F"/>
    <w:rsid w:val="00FF57F1"/>
    <w:rsid w:val="00FF5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4924BC"/>
  <w15:chartTrackingRefBased/>
  <w15:docId w15:val="{02FBCB25-FD44-41AC-B5DA-06C38FAC6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Standard">
    <w:name w:val="Normal"/>
    <w:qFormat/>
    <w:rsid w:val="00FB4211"/>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rPr>
      <w:b w:val="0"/>
      <w:sz w:val="20"/>
    </w:rPr>
  </w:style>
  <w:style w:type="paragraph" w:styleId="berschrift7">
    <w:name w:val="heading 7"/>
    <w:basedOn w:val="H6"/>
    <w:next w:val="Standard"/>
    <w:qFormat/>
    <w:pPr>
      <w:outlineLvl w:val="6"/>
    </w:pPr>
    <w:rPr>
      <w:b w:val="0"/>
      <w:sz w:val="20"/>
    </w:r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pPr>
      <w:keepNext w:val="0"/>
      <w:spacing w:before="0"/>
      <w:ind w:left="851" w:hanging="851"/>
    </w:pPr>
    <w:rPr>
      <w:sz w:val="20"/>
    </w:rPr>
  </w:style>
  <w:style w:type="paragraph" w:styleId="Verzeichnis3">
    <w:name w:val="toc 3"/>
    <w:basedOn w:val="Verzeichnis2"/>
    <w:semiHidden/>
    <w:pPr>
      <w:ind w:left="1134" w:hanging="1134"/>
    </w:pPr>
  </w:style>
  <w:style w:type="paragraph" w:styleId="Verzeichnis4">
    <w:name w:val="toc 4"/>
    <w:basedOn w:val="Verzeichnis3"/>
    <w:semiHidden/>
    <w:pPr>
      <w:ind w:left="1418" w:hanging="1418"/>
    </w:pPr>
  </w:style>
  <w:style w:type="paragraph" w:styleId="Verzeichnis5">
    <w:name w:val="toc 5"/>
    <w:basedOn w:val="Verzeichnis4"/>
    <w:semiHidden/>
    <w:pPr>
      <w:ind w:left="1701" w:hanging="1701"/>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Verzeichnis8">
    <w:name w:val="toc 8"/>
    <w:basedOn w:val="Verzeichnis1"/>
    <w:semiHidden/>
    <w:pPr>
      <w:spacing w:before="180"/>
      <w:ind w:left="2693" w:hanging="2693"/>
    </w:pPr>
    <w:rPr>
      <w:b/>
    </w:rPr>
  </w:style>
  <w:style w:type="paragraph" w:styleId="Verzeichnis9">
    <w:name w:val="toc 9"/>
    <w:basedOn w:val="Verzeichnis8"/>
    <w:semiHidden/>
    <w:pPr>
      <w:ind w:left="1418" w:hanging="1418"/>
    </w:pPr>
  </w:style>
  <w:style w:type="paragraph" w:customStyle="1" w:styleId="TT">
    <w:name w:val="TT"/>
    <w:basedOn w:val="berschrift1"/>
    <w:next w:val="Standard"/>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Standard"/>
    <w:link w:val="TALChar"/>
    <w:pPr>
      <w:keepNext/>
      <w:keepLines/>
      <w:spacing w:after="0"/>
    </w:pPr>
    <w:rPr>
      <w:rFonts w:ascii="Arial" w:hAnsi="Arial"/>
      <w:sz w:val="18"/>
    </w:rPr>
  </w:style>
  <w:style w:type="paragraph" w:customStyle="1" w:styleId="TAJ">
    <w:name w:val="TAJ"/>
    <w:basedOn w:val="Standard"/>
    <w:pPr>
      <w:keepNext/>
      <w:keepLines/>
    </w:pPr>
    <w:rPr>
      <w:lang w:eastAsia="en-US"/>
    </w:rPr>
  </w:style>
  <w:style w:type="paragraph" w:customStyle="1" w:styleId="NO">
    <w:name w:val="NO"/>
    <w:basedOn w:val="Standard"/>
    <w:link w:val="NOZchn"/>
    <w:qFormat/>
    <w:pPr>
      <w:keepLines/>
      <w:ind w:left="1135" w:hanging="851"/>
    </w:pPr>
  </w:style>
  <w:style w:type="paragraph" w:customStyle="1" w:styleId="HO">
    <w:name w:val="HO"/>
    <w:basedOn w:val="Standard"/>
    <w:pPr>
      <w:jc w:val="right"/>
    </w:pPr>
    <w:rPr>
      <w:b/>
      <w:lang w:eastAsia="en-US"/>
    </w:rPr>
  </w:style>
  <w:style w:type="paragraph" w:customStyle="1" w:styleId="HE">
    <w:name w:val="HE"/>
    <w:basedOn w:val="Standard"/>
    <w:rPr>
      <w:b/>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Standard"/>
    <w:link w:val="B2Char"/>
    <w:pPr>
      <w:ind w:left="851" w:hanging="284"/>
    </w:pPr>
  </w:style>
  <w:style w:type="paragraph" w:customStyle="1" w:styleId="B1">
    <w:name w:val="B1"/>
    <w:basedOn w:val="Standard"/>
    <w:link w:val="B1Char"/>
    <w:qFormat/>
    <w:pPr>
      <w:ind w:left="568"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Standard"/>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uzeile">
    <w:name w:val="footer"/>
    <w:basedOn w:val="Standard"/>
    <w:pPr>
      <w:tabs>
        <w:tab w:val="center" w:pos="4153"/>
        <w:tab w:val="right" w:pos="8306"/>
      </w:tabs>
    </w:pPr>
  </w:style>
  <w:style w:type="paragraph" w:styleId="Kopfzeile">
    <w:name w:val="header"/>
    <w:basedOn w:val="Standard"/>
    <w:link w:val="KopfzeileZchn"/>
    <w:pPr>
      <w:tabs>
        <w:tab w:val="center" w:pos="4153"/>
        <w:tab w:val="right" w:pos="8306"/>
      </w:tabs>
    </w:pPr>
  </w:style>
  <w:style w:type="character" w:customStyle="1" w:styleId="KopfzeileZchn">
    <w:name w:val="Kopfzeile Zchn"/>
    <w:link w:val="Kopfzeile"/>
    <w:rPr>
      <w:color w:val="000000"/>
      <w:lang w:val="en-GB" w:eastAsia="ja-JP" w:bidi="ar-SA"/>
    </w:rPr>
  </w:style>
  <w:style w:type="paragraph" w:customStyle="1" w:styleId="ColorfulList-Accent11">
    <w:name w:val="Colorful List - Accent 11"/>
    <w:basedOn w:val="Standard"/>
    <w:uiPriority w:val="34"/>
    <w:qFormat/>
    <w:rsid w:val="0003491D"/>
    <w:pPr>
      <w:overflowPunct/>
      <w:autoSpaceDE/>
      <w:autoSpaceDN/>
      <w:adjustRightInd/>
      <w:spacing w:after="0"/>
      <w:ind w:left="720"/>
      <w:contextualSpacing/>
      <w:textAlignment w:val="auto"/>
    </w:pPr>
    <w:rPr>
      <w:color w:val="auto"/>
      <w:sz w:val="24"/>
      <w:szCs w:val="24"/>
      <w:lang w:val="sv-SE" w:eastAsia="sv-SE"/>
    </w:rPr>
  </w:style>
  <w:style w:type="character" w:customStyle="1" w:styleId="NOZchn">
    <w:name w:val="NO Zchn"/>
    <w:link w:val="NO"/>
    <w:rsid w:val="00F24823"/>
    <w:rPr>
      <w:color w:val="000000"/>
      <w:lang w:val="en-GB" w:eastAsia="ja-JP"/>
    </w:rPr>
  </w:style>
  <w:style w:type="character" w:customStyle="1" w:styleId="THChar">
    <w:name w:val="TH Char"/>
    <w:link w:val="TH"/>
    <w:rsid w:val="00F24823"/>
    <w:rPr>
      <w:rFonts w:ascii="Arial" w:hAnsi="Arial"/>
      <w:b/>
      <w:color w:val="000000"/>
      <w:lang w:val="en-GB" w:eastAsia="ja-JP"/>
    </w:rPr>
  </w:style>
  <w:style w:type="character" w:customStyle="1" w:styleId="TFChar">
    <w:name w:val="TF Char"/>
    <w:link w:val="TF"/>
    <w:rsid w:val="00F24823"/>
    <w:rPr>
      <w:rFonts w:ascii="Arial" w:hAnsi="Arial"/>
      <w:b/>
      <w:color w:val="000000"/>
      <w:lang w:val="en-GB" w:eastAsia="ja-JP"/>
    </w:rPr>
  </w:style>
  <w:style w:type="paragraph" w:styleId="Sprechblasentext">
    <w:name w:val="Balloon Text"/>
    <w:basedOn w:val="Standard"/>
    <w:link w:val="SprechblasentextZchn"/>
    <w:rsid w:val="00F24823"/>
    <w:pPr>
      <w:spacing w:after="0"/>
    </w:pPr>
    <w:rPr>
      <w:rFonts w:ascii="Segoe UI" w:hAnsi="Segoe UI" w:cs="Segoe UI"/>
      <w:sz w:val="18"/>
      <w:szCs w:val="18"/>
    </w:rPr>
  </w:style>
  <w:style w:type="character" w:customStyle="1" w:styleId="SprechblasentextZchn">
    <w:name w:val="Sprechblasentext Zchn"/>
    <w:link w:val="Sprechblasentext"/>
    <w:rsid w:val="00F24823"/>
    <w:rPr>
      <w:rFonts w:ascii="Segoe UI" w:hAnsi="Segoe UI" w:cs="Segoe UI"/>
      <w:color w:val="000000"/>
      <w:sz w:val="18"/>
      <w:szCs w:val="18"/>
      <w:lang w:val="en-GB" w:eastAsia="ja-JP"/>
    </w:rPr>
  </w:style>
  <w:style w:type="character" w:customStyle="1" w:styleId="EditorsNoteChar">
    <w:name w:val="Editor's Note Char"/>
    <w:aliases w:val="EN Char"/>
    <w:link w:val="EditorsNote"/>
    <w:rsid w:val="001B7AA0"/>
    <w:rPr>
      <w:color w:val="FF0000"/>
      <w:lang w:val="en-GB" w:eastAsia="ja-JP"/>
    </w:rPr>
  </w:style>
  <w:style w:type="character" w:customStyle="1" w:styleId="B1Char">
    <w:name w:val="B1 Char"/>
    <w:link w:val="B1"/>
    <w:rsid w:val="001B7AA0"/>
    <w:rPr>
      <w:color w:val="000000"/>
      <w:lang w:val="en-GB" w:eastAsia="ja-JP"/>
    </w:rPr>
  </w:style>
  <w:style w:type="character" w:customStyle="1" w:styleId="TALChar">
    <w:name w:val="TAL Char"/>
    <w:link w:val="TAL"/>
    <w:rsid w:val="001B7AA0"/>
    <w:rPr>
      <w:rFonts w:ascii="Arial" w:hAnsi="Arial"/>
      <w:color w:val="000000"/>
      <w:sz w:val="18"/>
      <w:lang w:val="en-GB" w:eastAsia="ja-JP"/>
    </w:rPr>
  </w:style>
  <w:style w:type="character" w:customStyle="1" w:styleId="TAHCar">
    <w:name w:val="TAH Car"/>
    <w:link w:val="TAH"/>
    <w:rsid w:val="001B7AA0"/>
    <w:rPr>
      <w:rFonts w:ascii="Arial" w:hAnsi="Arial"/>
      <w:b/>
      <w:color w:val="000000"/>
      <w:sz w:val="18"/>
      <w:lang w:val="en-GB" w:eastAsia="ja-JP"/>
    </w:rPr>
  </w:style>
  <w:style w:type="character" w:styleId="Hyperlink">
    <w:name w:val="Hyperlink"/>
    <w:rsid w:val="00456AAE"/>
    <w:rPr>
      <w:color w:val="0563C1"/>
      <w:u w:val="single"/>
    </w:rPr>
  </w:style>
  <w:style w:type="character" w:customStyle="1" w:styleId="Mention1">
    <w:name w:val="Mention1"/>
    <w:uiPriority w:val="99"/>
    <w:semiHidden/>
    <w:unhideWhenUsed/>
    <w:rsid w:val="00456AAE"/>
    <w:rPr>
      <w:color w:val="2B579A"/>
      <w:shd w:val="clear" w:color="auto" w:fill="E6E6E6"/>
    </w:rPr>
  </w:style>
  <w:style w:type="table" w:styleId="Tabellenraster">
    <w:name w:val="Table Grid"/>
    <w:basedOn w:val="NormaleTabelle"/>
    <w:rsid w:val="000D3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7B173B"/>
    <w:pPr>
      <w:spacing w:after="120"/>
    </w:pPr>
  </w:style>
  <w:style w:type="character" w:customStyle="1" w:styleId="TextkrperZchn">
    <w:name w:val="Textkörper Zchn"/>
    <w:link w:val="Textkrper"/>
    <w:rsid w:val="007B173B"/>
    <w:rPr>
      <w:color w:val="000000"/>
      <w:lang w:val="en-GB" w:eastAsia="ja-JP"/>
    </w:rPr>
  </w:style>
  <w:style w:type="character" w:customStyle="1" w:styleId="EditorsNoteCharChar">
    <w:name w:val="Editor's Note Char Char"/>
    <w:rsid w:val="005E1EF3"/>
    <w:rPr>
      <w:color w:val="FF0000"/>
      <w:lang w:val="en-GB"/>
    </w:rPr>
  </w:style>
  <w:style w:type="character" w:customStyle="1" w:styleId="B2Char">
    <w:name w:val="B2 Char"/>
    <w:link w:val="B2"/>
    <w:rsid w:val="00AC6806"/>
    <w:rPr>
      <w:color w:val="000000"/>
      <w:lang w:val="en-GB" w:eastAsia="ja-JP"/>
    </w:rPr>
  </w:style>
  <w:style w:type="character" w:customStyle="1" w:styleId="EXChar">
    <w:name w:val="EX Char"/>
    <w:link w:val="EX"/>
    <w:locked/>
    <w:rsid w:val="00D86E59"/>
    <w:rPr>
      <w:color w:val="000000"/>
      <w:lang w:val="en-GB" w:eastAsia="ja-JP"/>
    </w:rPr>
  </w:style>
  <w:style w:type="character" w:styleId="Kommentarzeichen">
    <w:name w:val="annotation reference"/>
    <w:rsid w:val="00D5622F"/>
    <w:rPr>
      <w:sz w:val="16"/>
      <w:szCs w:val="16"/>
    </w:rPr>
  </w:style>
  <w:style w:type="paragraph" w:styleId="Kommentartext">
    <w:name w:val="annotation text"/>
    <w:basedOn w:val="Standard"/>
    <w:link w:val="KommentartextZchn"/>
    <w:rsid w:val="00D5622F"/>
  </w:style>
  <w:style w:type="character" w:customStyle="1" w:styleId="KommentartextZchn">
    <w:name w:val="Kommentartext Zchn"/>
    <w:link w:val="Kommentartext"/>
    <w:rsid w:val="00D5622F"/>
    <w:rPr>
      <w:color w:val="000000"/>
      <w:lang w:val="en-GB" w:eastAsia="ja-JP"/>
    </w:rPr>
  </w:style>
  <w:style w:type="paragraph" w:styleId="Kommentarthema">
    <w:name w:val="annotation subject"/>
    <w:basedOn w:val="Kommentartext"/>
    <w:next w:val="Kommentartext"/>
    <w:link w:val="KommentarthemaZchn"/>
    <w:rsid w:val="00D5622F"/>
    <w:rPr>
      <w:b/>
      <w:bCs/>
    </w:rPr>
  </w:style>
  <w:style w:type="character" w:customStyle="1" w:styleId="KommentarthemaZchn">
    <w:name w:val="Kommentarthema Zchn"/>
    <w:link w:val="Kommentarthema"/>
    <w:rsid w:val="00D5622F"/>
    <w:rPr>
      <w:b/>
      <w:bCs/>
      <w:color w:val="000000"/>
      <w:lang w:val="en-GB" w:eastAsia="ja-JP"/>
    </w:rPr>
  </w:style>
  <w:style w:type="character" w:customStyle="1" w:styleId="berschrift4Zchn">
    <w:name w:val="Überschrift 4 Zchn"/>
    <w:link w:val="berschrift4"/>
    <w:locked/>
    <w:rsid w:val="00A03B3B"/>
    <w:rPr>
      <w:rFonts w:ascii="Arial" w:hAnsi="Arial"/>
      <w:sz w:val="24"/>
      <w:lang w:val="en-GB" w:eastAsia="ja-JP"/>
    </w:rPr>
  </w:style>
  <w:style w:type="character" w:customStyle="1" w:styleId="NOChar">
    <w:name w:val="NO Char"/>
    <w:rsid w:val="00F36529"/>
    <w:rPr>
      <w:lang w:val="en-GB"/>
    </w:rPr>
  </w:style>
  <w:style w:type="character" w:customStyle="1" w:styleId="berschrift2Zchn">
    <w:name w:val="Überschrift 2 Zchn"/>
    <w:link w:val="berschrift2"/>
    <w:rsid w:val="003B69C9"/>
    <w:rPr>
      <w:rFonts w:ascii="Arial" w:hAnsi="Arial"/>
      <w:sz w:val="32"/>
      <w:lang w:val="en-GB" w:eastAsia="ja-JP"/>
    </w:rPr>
  </w:style>
  <w:style w:type="character" w:customStyle="1" w:styleId="berschrift3Zchn">
    <w:name w:val="Überschrift 3 Zchn"/>
    <w:link w:val="berschrift3"/>
    <w:rsid w:val="003B69C9"/>
    <w:rPr>
      <w:rFonts w:ascii="Arial" w:hAnsi="Arial"/>
      <w:sz w:val="28"/>
      <w:lang w:val="en-GB" w:eastAsia="ja-JP"/>
    </w:rPr>
  </w:style>
  <w:style w:type="paragraph" w:styleId="berarbeitung">
    <w:name w:val="Revision"/>
    <w:hidden/>
    <w:uiPriority w:val="71"/>
    <w:rsid w:val="00FB4211"/>
    <w:rPr>
      <w:color w:val="000000"/>
      <w:lang w:val="en-GB" w:eastAsia="ja-JP"/>
    </w:rPr>
  </w:style>
  <w:style w:type="paragraph" w:customStyle="1" w:styleId="CRCoverPage">
    <w:name w:val="CR Cover Page"/>
    <w:rsid w:val="00334436"/>
    <w:pPr>
      <w:spacing w:after="120"/>
    </w:pPr>
    <w:rPr>
      <w:rFonts w:ascii="Arial" w:hAnsi="Arial"/>
      <w:lang w:val="en-GB"/>
    </w:rPr>
  </w:style>
  <w:style w:type="paragraph" w:styleId="Listenabsatz">
    <w:name w:val="List Paragraph"/>
    <w:basedOn w:val="Standard"/>
    <w:uiPriority w:val="72"/>
    <w:qFormat/>
    <w:rsid w:val="002975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653622">
      <w:bodyDiv w:val="1"/>
      <w:marLeft w:val="0"/>
      <w:marRight w:val="0"/>
      <w:marTop w:val="0"/>
      <w:marBottom w:val="0"/>
      <w:divBdr>
        <w:top w:val="none" w:sz="0" w:space="0" w:color="auto"/>
        <w:left w:val="none" w:sz="0" w:space="0" w:color="auto"/>
        <w:bottom w:val="none" w:sz="0" w:space="0" w:color="auto"/>
        <w:right w:val="none" w:sz="0" w:space="0" w:color="auto"/>
      </w:divBdr>
    </w:div>
    <w:div w:id="76250557">
      <w:bodyDiv w:val="1"/>
      <w:marLeft w:val="0"/>
      <w:marRight w:val="0"/>
      <w:marTop w:val="0"/>
      <w:marBottom w:val="0"/>
      <w:divBdr>
        <w:top w:val="none" w:sz="0" w:space="0" w:color="auto"/>
        <w:left w:val="none" w:sz="0" w:space="0" w:color="auto"/>
        <w:bottom w:val="none" w:sz="0" w:space="0" w:color="auto"/>
        <w:right w:val="none" w:sz="0" w:space="0" w:color="auto"/>
      </w:divBdr>
    </w:div>
    <w:div w:id="138888633">
      <w:bodyDiv w:val="1"/>
      <w:marLeft w:val="0"/>
      <w:marRight w:val="0"/>
      <w:marTop w:val="0"/>
      <w:marBottom w:val="0"/>
      <w:divBdr>
        <w:top w:val="none" w:sz="0" w:space="0" w:color="auto"/>
        <w:left w:val="none" w:sz="0" w:space="0" w:color="auto"/>
        <w:bottom w:val="none" w:sz="0" w:space="0" w:color="auto"/>
        <w:right w:val="none" w:sz="0" w:space="0" w:color="auto"/>
      </w:divBdr>
    </w:div>
    <w:div w:id="304312174">
      <w:bodyDiv w:val="1"/>
      <w:marLeft w:val="0"/>
      <w:marRight w:val="0"/>
      <w:marTop w:val="0"/>
      <w:marBottom w:val="0"/>
      <w:divBdr>
        <w:top w:val="none" w:sz="0" w:space="0" w:color="auto"/>
        <w:left w:val="none" w:sz="0" w:space="0" w:color="auto"/>
        <w:bottom w:val="none" w:sz="0" w:space="0" w:color="auto"/>
        <w:right w:val="none" w:sz="0" w:space="0" w:color="auto"/>
      </w:divBdr>
      <w:divsChild>
        <w:div w:id="121190841">
          <w:marLeft w:val="547"/>
          <w:marRight w:val="0"/>
          <w:marTop w:val="58"/>
          <w:marBottom w:val="0"/>
          <w:divBdr>
            <w:top w:val="none" w:sz="0" w:space="0" w:color="auto"/>
            <w:left w:val="none" w:sz="0" w:space="0" w:color="auto"/>
            <w:bottom w:val="none" w:sz="0" w:space="0" w:color="auto"/>
            <w:right w:val="none" w:sz="0" w:space="0" w:color="auto"/>
          </w:divBdr>
        </w:div>
      </w:divsChild>
    </w:div>
    <w:div w:id="336421125">
      <w:bodyDiv w:val="1"/>
      <w:marLeft w:val="0"/>
      <w:marRight w:val="0"/>
      <w:marTop w:val="0"/>
      <w:marBottom w:val="0"/>
      <w:divBdr>
        <w:top w:val="none" w:sz="0" w:space="0" w:color="auto"/>
        <w:left w:val="none" w:sz="0" w:space="0" w:color="auto"/>
        <w:bottom w:val="none" w:sz="0" w:space="0" w:color="auto"/>
        <w:right w:val="none" w:sz="0" w:space="0" w:color="auto"/>
      </w:divBdr>
    </w:div>
    <w:div w:id="363554438">
      <w:bodyDiv w:val="1"/>
      <w:marLeft w:val="0"/>
      <w:marRight w:val="0"/>
      <w:marTop w:val="0"/>
      <w:marBottom w:val="0"/>
      <w:divBdr>
        <w:top w:val="none" w:sz="0" w:space="0" w:color="auto"/>
        <w:left w:val="none" w:sz="0" w:space="0" w:color="auto"/>
        <w:bottom w:val="none" w:sz="0" w:space="0" w:color="auto"/>
        <w:right w:val="none" w:sz="0" w:space="0" w:color="auto"/>
      </w:divBdr>
      <w:divsChild>
        <w:div w:id="1404916531">
          <w:marLeft w:val="547"/>
          <w:marRight w:val="0"/>
          <w:marTop w:val="58"/>
          <w:marBottom w:val="0"/>
          <w:divBdr>
            <w:top w:val="none" w:sz="0" w:space="0" w:color="auto"/>
            <w:left w:val="none" w:sz="0" w:space="0" w:color="auto"/>
            <w:bottom w:val="none" w:sz="0" w:space="0" w:color="auto"/>
            <w:right w:val="none" w:sz="0" w:space="0" w:color="auto"/>
          </w:divBdr>
        </w:div>
        <w:div w:id="448742682">
          <w:marLeft w:val="547"/>
          <w:marRight w:val="0"/>
          <w:marTop w:val="58"/>
          <w:marBottom w:val="0"/>
          <w:divBdr>
            <w:top w:val="none" w:sz="0" w:space="0" w:color="auto"/>
            <w:left w:val="none" w:sz="0" w:space="0" w:color="auto"/>
            <w:bottom w:val="none" w:sz="0" w:space="0" w:color="auto"/>
            <w:right w:val="none" w:sz="0" w:space="0" w:color="auto"/>
          </w:divBdr>
        </w:div>
        <w:div w:id="898443217">
          <w:marLeft w:val="547"/>
          <w:marRight w:val="0"/>
          <w:marTop w:val="58"/>
          <w:marBottom w:val="0"/>
          <w:divBdr>
            <w:top w:val="none" w:sz="0" w:space="0" w:color="auto"/>
            <w:left w:val="none" w:sz="0" w:space="0" w:color="auto"/>
            <w:bottom w:val="none" w:sz="0" w:space="0" w:color="auto"/>
            <w:right w:val="none" w:sz="0" w:space="0" w:color="auto"/>
          </w:divBdr>
        </w:div>
        <w:div w:id="2085955857">
          <w:marLeft w:val="547"/>
          <w:marRight w:val="0"/>
          <w:marTop w:val="58"/>
          <w:marBottom w:val="0"/>
          <w:divBdr>
            <w:top w:val="none" w:sz="0" w:space="0" w:color="auto"/>
            <w:left w:val="none" w:sz="0" w:space="0" w:color="auto"/>
            <w:bottom w:val="none" w:sz="0" w:space="0" w:color="auto"/>
            <w:right w:val="none" w:sz="0" w:space="0" w:color="auto"/>
          </w:divBdr>
        </w:div>
        <w:div w:id="1105341927">
          <w:marLeft w:val="547"/>
          <w:marRight w:val="0"/>
          <w:marTop w:val="58"/>
          <w:marBottom w:val="0"/>
          <w:divBdr>
            <w:top w:val="none" w:sz="0" w:space="0" w:color="auto"/>
            <w:left w:val="none" w:sz="0" w:space="0" w:color="auto"/>
            <w:bottom w:val="none" w:sz="0" w:space="0" w:color="auto"/>
            <w:right w:val="none" w:sz="0" w:space="0" w:color="auto"/>
          </w:divBdr>
        </w:div>
      </w:divsChild>
    </w:div>
    <w:div w:id="373239023">
      <w:bodyDiv w:val="1"/>
      <w:marLeft w:val="0"/>
      <w:marRight w:val="0"/>
      <w:marTop w:val="0"/>
      <w:marBottom w:val="0"/>
      <w:divBdr>
        <w:top w:val="none" w:sz="0" w:space="0" w:color="auto"/>
        <w:left w:val="none" w:sz="0" w:space="0" w:color="auto"/>
        <w:bottom w:val="none" w:sz="0" w:space="0" w:color="auto"/>
        <w:right w:val="none" w:sz="0" w:space="0" w:color="auto"/>
      </w:divBdr>
      <w:divsChild>
        <w:div w:id="1734042119">
          <w:marLeft w:val="720"/>
          <w:marRight w:val="0"/>
          <w:marTop w:val="0"/>
          <w:marBottom w:val="0"/>
          <w:divBdr>
            <w:top w:val="none" w:sz="0" w:space="0" w:color="auto"/>
            <w:left w:val="none" w:sz="0" w:space="0" w:color="auto"/>
            <w:bottom w:val="none" w:sz="0" w:space="0" w:color="auto"/>
            <w:right w:val="none" w:sz="0" w:space="0" w:color="auto"/>
          </w:divBdr>
        </w:div>
        <w:div w:id="2088574381">
          <w:marLeft w:val="720"/>
          <w:marRight w:val="0"/>
          <w:marTop w:val="0"/>
          <w:marBottom w:val="0"/>
          <w:divBdr>
            <w:top w:val="none" w:sz="0" w:space="0" w:color="auto"/>
            <w:left w:val="none" w:sz="0" w:space="0" w:color="auto"/>
            <w:bottom w:val="none" w:sz="0" w:space="0" w:color="auto"/>
            <w:right w:val="none" w:sz="0" w:space="0" w:color="auto"/>
          </w:divBdr>
        </w:div>
        <w:div w:id="986861061">
          <w:marLeft w:val="720"/>
          <w:marRight w:val="0"/>
          <w:marTop w:val="0"/>
          <w:marBottom w:val="0"/>
          <w:divBdr>
            <w:top w:val="none" w:sz="0" w:space="0" w:color="auto"/>
            <w:left w:val="none" w:sz="0" w:space="0" w:color="auto"/>
            <w:bottom w:val="none" w:sz="0" w:space="0" w:color="auto"/>
            <w:right w:val="none" w:sz="0" w:space="0" w:color="auto"/>
          </w:divBdr>
        </w:div>
        <w:div w:id="982277874">
          <w:marLeft w:val="720"/>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2160867">
      <w:bodyDiv w:val="1"/>
      <w:marLeft w:val="0"/>
      <w:marRight w:val="0"/>
      <w:marTop w:val="0"/>
      <w:marBottom w:val="0"/>
      <w:divBdr>
        <w:top w:val="none" w:sz="0" w:space="0" w:color="auto"/>
        <w:left w:val="none" w:sz="0" w:space="0" w:color="auto"/>
        <w:bottom w:val="none" w:sz="0" w:space="0" w:color="auto"/>
        <w:right w:val="none" w:sz="0" w:space="0" w:color="auto"/>
      </w:divBdr>
      <w:divsChild>
        <w:div w:id="324165911">
          <w:marLeft w:val="274"/>
          <w:marRight w:val="0"/>
          <w:marTop w:val="0"/>
          <w:marBottom w:val="0"/>
          <w:divBdr>
            <w:top w:val="none" w:sz="0" w:space="0" w:color="auto"/>
            <w:left w:val="none" w:sz="0" w:space="0" w:color="auto"/>
            <w:bottom w:val="none" w:sz="0" w:space="0" w:color="auto"/>
            <w:right w:val="none" w:sz="0" w:space="0" w:color="auto"/>
          </w:divBdr>
        </w:div>
        <w:div w:id="698434672">
          <w:marLeft w:val="274"/>
          <w:marRight w:val="0"/>
          <w:marTop w:val="0"/>
          <w:marBottom w:val="0"/>
          <w:divBdr>
            <w:top w:val="none" w:sz="0" w:space="0" w:color="auto"/>
            <w:left w:val="none" w:sz="0" w:space="0" w:color="auto"/>
            <w:bottom w:val="none" w:sz="0" w:space="0" w:color="auto"/>
            <w:right w:val="none" w:sz="0" w:space="0" w:color="auto"/>
          </w:divBdr>
        </w:div>
        <w:div w:id="777141947">
          <w:marLeft w:val="994"/>
          <w:marRight w:val="0"/>
          <w:marTop w:val="0"/>
          <w:marBottom w:val="0"/>
          <w:divBdr>
            <w:top w:val="none" w:sz="0" w:space="0" w:color="auto"/>
            <w:left w:val="none" w:sz="0" w:space="0" w:color="auto"/>
            <w:bottom w:val="none" w:sz="0" w:space="0" w:color="auto"/>
            <w:right w:val="none" w:sz="0" w:space="0" w:color="auto"/>
          </w:divBdr>
        </w:div>
        <w:div w:id="1442724219">
          <w:marLeft w:val="274"/>
          <w:marRight w:val="0"/>
          <w:marTop w:val="0"/>
          <w:marBottom w:val="0"/>
          <w:divBdr>
            <w:top w:val="none" w:sz="0" w:space="0" w:color="auto"/>
            <w:left w:val="none" w:sz="0" w:space="0" w:color="auto"/>
            <w:bottom w:val="none" w:sz="0" w:space="0" w:color="auto"/>
            <w:right w:val="none" w:sz="0" w:space="0" w:color="auto"/>
          </w:divBdr>
        </w:div>
        <w:div w:id="1616520041">
          <w:marLeft w:val="994"/>
          <w:marRight w:val="0"/>
          <w:marTop w:val="0"/>
          <w:marBottom w:val="0"/>
          <w:divBdr>
            <w:top w:val="none" w:sz="0" w:space="0" w:color="auto"/>
            <w:left w:val="none" w:sz="0" w:space="0" w:color="auto"/>
            <w:bottom w:val="none" w:sz="0" w:space="0" w:color="auto"/>
            <w:right w:val="none" w:sz="0" w:space="0" w:color="auto"/>
          </w:divBdr>
        </w:div>
        <w:div w:id="1719665633">
          <w:marLeft w:val="274"/>
          <w:marRight w:val="0"/>
          <w:marTop w:val="0"/>
          <w:marBottom w:val="0"/>
          <w:divBdr>
            <w:top w:val="none" w:sz="0" w:space="0" w:color="auto"/>
            <w:left w:val="none" w:sz="0" w:space="0" w:color="auto"/>
            <w:bottom w:val="none" w:sz="0" w:space="0" w:color="auto"/>
            <w:right w:val="none" w:sz="0" w:space="0" w:color="auto"/>
          </w:divBdr>
        </w:div>
        <w:div w:id="2097750151">
          <w:marLeft w:val="274"/>
          <w:marRight w:val="0"/>
          <w:marTop w:val="0"/>
          <w:marBottom w:val="0"/>
          <w:divBdr>
            <w:top w:val="none" w:sz="0" w:space="0" w:color="auto"/>
            <w:left w:val="none" w:sz="0" w:space="0" w:color="auto"/>
            <w:bottom w:val="none" w:sz="0" w:space="0" w:color="auto"/>
            <w:right w:val="none" w:sz="0" w:space="0" w:color="auto"/>
          </w:divBdr>
        </w:div>
      </w:divsChild>
    </w:div>
    <w:div w:id="546719300">
      <w:bodyDiv w:val="1"/>
      <w:marLeft w:val="0"/>
      <w:marRight w:val="0"/>
      <w:marTop w:val="0"/>
      <w:marBottom w:val="0"/>
      <w:divBdr>
        <w:top w:val="none" w:sz="0" w:space="0" w:color="auto"/>
        <w:left w:val="none" w:sz="0" w:space="0" w:color="auto"/>
        <w:bottom w:val="none" w:sz="0" w:space="0" w:color="auto"/>
        <w:right w:val="none" w:sz="0" w:space="0" w:color="auto"/>
      </w:divBdr>
    </w:div>
    <w:div w:id="653292749">
      <w:bodyDiv w:val="1"/>
      <w:marLeft w:val="0"/>
      <w:marRight w:val="0"/>
      <w:marTop w:val="0"/>
      <w:marBottom w:val="0"/>
      <w:divBdr>
        <w:top w:val="none" w:sz="0" w:space="0" w:color="auto"/>
        <w:left w:val="none" w:sz="0" w:space="0" w:color="auto"/>
        <w:bottom w:val="none" w:sz="0" w:space="0" w:color="auto"/>
        <w:right w:val="none" w:sz="0" w:space="0" w:color="auto"/>
      </w:divBdr>
      <w:divsChild>
        <w:div w:id="13655444">
          <w:marLeft w:val="274"/>
          <w:marRight w:val="0"/>
          <w:marTop w:val="86"/>
          <w:marBottom w:val="0"/>
          <w:divBdr>
            <w:top w:val="none" w:sz="0" w:space="0" w:color="auto"/>
            <w:left w:val="none" w:sz="0" w:space="0" w:color="auto"/>
            <w:bottom w:val="none" w:sz="0" w:space="0" w:color="auto"/>
            <w:right w:val="none" w:sz="0" w:space="0" w:color="auto"/>
          </w:divBdr>
        </w:div>
      </w:divsChild>
    </w:div>
    <w:div w:id="715857745">
      <w:bodyDiv w:val="1"/>
      <w:marLeft w:val="0"/>
      <w:marRight w:val="0"/>
      <w:marTop w:val="0"/>
      <w:marBottom w:val="0"/>
      <w:divBdr>
        <w:top w:val="none" w:sz="0" w:space="0" w:color="auto"/>
        <w:left w:val="none" w:sz="0" w:space="0" w:color="auto"/>
        <w:bottom w:val="none" w:sz="0" w:space="0" w:color="auto"/>
        <w:right w:val="none" w:sz="0" w:space="0" w:color="auto"/>
      </w:divBdr>
    </w:div>
    <w:div w:id="736198651">
      <w:bodyDiv w:val="1"/>
      <w:marLeft w:val="0"/>
      <w:marRight w:val="0"/>
      <w:marTop w:val="0"/>
      <w:marBottom w:val="0"/>
      <w:divBdr>
        <w:top w:val="none" w:sz="0" w:space="0" w:color="auto"/>
        <w:left w:val="none" w:sz="0" w:space="0" w:color="auto"/>
        <w:bottom w:val="none" w:sz="0" w:space="0" w:color="auto"/>
        <w:right w:val="none" w:sz="0" w:space="0" w:color="auto"/>
      </w:divBdr>
      <w:divsChild>
        <w:div w:id="1009407810">
          <w:marLeft w:val="547"/>
          <w:marRight w:val="0"/>
          <w:marTop w:val="67"/>
          <w:marBottom w:val="0"/>
          <w:divBdr>
            <w:top w:val="none" w:sz="0" w:space="0" w:color="auto"/>
            <w:left w:val="none" w:sz="0" w:space="0" w:color="auto"/>
            <w:bottom w:val="none" w:sz="0" w:space="0" w:color="auto"/>
            <w:right w:val="none" w:sz="0" w:space="0" w:color="auto"/>
          </w:divBdr>
        </w:div>
      </w:divsChild>
    </w:div>
    <w:div w:id="824513432">
      <w:bodyDiv w:val="1"/>
      <w:marLeft w:val="0"/>
      <w:marRight w:val="0"/>
      <w:marTop w:val="0"/>
      <w:marBottom w:val="0"/>
      <w:divBdr>
        <w:top w:val="none" w:sz="0" w:space="0" w:color="auto"/>
        <w:left w:val="none" w:sz="0" w:space="0" w:color="auto"/>
        <w:bottom w:val="none" w:sz="0" w:space="0" w:color="auto"/>
        <w:right w:val="none" w:sz="0" w:space="0" w:color="auto"/>
      </w:divBdr>
      <w:divsChild>
        <w:div w:id="1646549678">
          <w:marLeft w:val="547"/>
          <w:marRight w:val="0"/>
          <w:marTop w:val="67"/>
          <w:marBottom w:val="0"/>
          <w:divBdr>
            <w:top w:val="none" w:sz="0" w:space="0" w:color="auto"/>
            <w:left w:val="none" w:sz="0" w:space="0" w:color="auto"/>
            <w:bottom w:val="none" w:sz="0" w:space="0" w:color="auto"/>
            <w:right w:val="none" w:sz="0" w:space="0" w:color="auto"/>
          </w:divBdr>
        </w:div>
        <w:div w:id="1790313752">
          <w:marLeft w:val="547"/>
          <w:marRight w:val="0"/>
          <w:marTop w:val="67"/>
          <w:marBottom w:val="0"/>
          <w:divBdr>
            <w:top w:val="none" w:sz="0" w:space="0" w:color="auto"/>
            <w:left w:val="none" w:sz="0" w:space="0" w:color="auto"/>
            <w:bottom w:val="none" w:sz="0" w:space="0" w:color="auto"/>
            <w:right w:val="none" w:sz="0" w:space="0" w:color="auto"/>
          </w:divBdr>
        </w:div>
        <w:div w:id="1538007446">
          <w:marLeft w:val="547"/>
          <w:marRight w:val="0"/>
          <w:marTop w:val="67"/>
          <w:marBottom w:val="0"/>
          <w:divBdr>
            <w:top w:val="none" w:sz="0" w:space="0" w:color="auto"/>
            <w:left w:val="none" w:sz="0" w:space="0" w:color="auto"/>
            <w:bottom w:val="none" w:sz="0" w:space="0" w:color="auto"/>
            <w:right w:val="none" w:sz="0" w:space="0" w:color="auto"/>
          </w:divBdr>
        </w:div>
        <w:div w:id="1578202774">
          <w:marLeft w:val="547"/>
          <w:marRight w:val="0"/>
          <w:marTop w:val="67"/>
          <w:marBottom w:val="0"/>
          <w:divBdr>
            <w:top w:val="none" w:sz="0" w:space="0" w:color="auto"/>
            <w:left w:val="none" w:sz="0" w:space="0" w:color="auto"/>
            <w:bottom w:val="none" w:sz="0" w:space="0" w:color="auto"/>
            <w:right w:val="none" w:sz="0" w:space="0" w:color="auto"/>
          </w:divBdr>
        </w:div>
        <w:div w:id="562835627">
          <w:marLeft w:val="547"/>
          <w:marRight w:val="0"/>
          <w:marTop w:val="67"/>
          <w:marBottom w:val="0"/>
          <w:divBdr>
            <w:top w:val="none" w:sz="0" w:space="0" w:color="auto"/>
            <w:left w:val="none" w:sz="0" w:space="0" w:color="auto"/>
            <w:bottom w:val="none" w:sz="0" w:space="0" w:color="auto"/>
            <w:right w:val="none" w:sz="0" w:space="0" w:color="auto"/>
          </w:divBdr>
        </w:div>
      </w:divsChild>
    </w:div>
    <w:div w:id="956177647">
      <w:bodyDiv w:val="1"/>
      <w:marLeft w:val="0"/>
      <w:marRight w:val="0"/>
      <w:marTop w:val="0"/>
      <w:marBottom w:val="0"/>
      <w:divBdr>
        <w:top w:val="none" w:sz="0" w:space="0" w:color="auto"/>
        <w:left w:val="none" w:sz="0" w:space="0" w:color="auto"/>
        <w:bottom w:val="none" w:sz="0" w:space="0" w:color="auto"/>
        <w:right w:val="none" w:sz="0" w:space="0" w:color="auto"/>
      </w:divBdr>
      <w:divsChild>
        <w:div w:id="1212185497">
          <w:marLeft w:val="360"/>
          <w:marRight w:val="0"/>
          <w:marTop w:val="58"/>
          <w:marBottom w:val="0"/>
          <w:divBdr>
            <w:top w:val="none" w:sz="0" w:space="0" w:color="auto"/>
            <w:left w:val="none" w:sz="0" w:space="0" w:color="auto"/>
            <w:bottom w:val="none" w:sz="0" w:space="0" w:color="auto"/>
            <w:right w:val="none" w:sz="0" w:space="0" w:color="auto"/>
          </w:divBdr>
        </w:div>
      </w:divsChild>
    </w:div>
    <w:div w:id="964508550">
      <w:bodyDiv w:val="1"/>
      <w:marLeft w:val="0"/>
      <w:marRight w:val="0"/>
      <w:marTop w:val="0"/>
      <w:marBottom w:val="0"/>
      <w:divBdr>
        <w:top w:val="none" w:sz="0" w:space="0" w:color="auto"/>
        <w:left w:val="none" w:sz="0" w:space="0" w:color="auto"/>
        <w:bottom w:val="none" w:sz="0" w:space="0" w:color="auto"/>
        <w:right w:val="none" w:sz="0" w:space="0" w:color="auto"/>
      </w:divBdr>
      <w:divsChild>
        <w:div w:id="66810207">
          <w:marLeft w:val="274"/>
          <w:marRight w:val="0"/>
          <w:marTop w:val="0"/>
          <w:marBottom w:val="0"/>
          <w:divBdr>
            <w:top w:val="none" w:sz="0" w:space="0" w:color="auto"/>
            <w:left w:val="none" w:sz="0" w:space="0" w:color="auto"/>
            <w:bottom w:val="none" w:sz="0" w:space="0" w:color="auto"/>
            <w:right w:val="none" w:sz="0" w:space="0" w:color="auto"/>
          </w:divBdr>
        </w:div>
        <w:div w:id="199441727">
          <w:marLeft w:val="274"/>
          <w:marRight w:val="0"/>
          <w:marTop w:val="0"/>
          <w:marBottom w:val="0"/>
          <w:divBdr>
            <w:top w:val="none" w:sz="0" w:space="0" w:color="auto"/>
            <w:left w:val="none" w:sz="0" w:space="0" w:color="auto"/>
            <w:bottom w:val="none" w:sz="0" w:space="0" w:color="auto"/>
            <w:right w:val="none" w:sz="0" w:space="0" w:color="auto"/>
          </w:divBdr>
        </w:div>
        <w:div w:id="758869204">
          <w:marLeft w:val="274"/>
          <w:marRight w:val="0"/>
          <w:marTop w:val="0"/>
          <w:marBottom w:val="0"/>
          <w:divBdr>
            <w:top w:val="none" w:sz="0" w:space="0" w:color="auto"/>
            <w:left w:val="none" w:sz="0" w:space="0" w:color="auto"/>
            <w:bottom w:val="none" w:sz="0" w:space="0" w:color="auto"/>
            <w:right w:val="none" w:sz="0" w:space="0" w:color="auto"/>
          </w:divBdr>
        </w:div>
        <w:div w:id="1547722532">
          <w:marLeft w:val="274"/>
          <w:marRight w:val="0"/>
          <w:marTop w:val="0"/>
          <w:marBottom w:val="0"/>
          <w:divBdr>
            <w:top w:val="none" w:sz="0" w:space="0" w:color="auto"/>
            <w:left w:val="none" w:sz="0" w:space="0" w:color="auto"/>
            <w:bottom w:val="none" w:sz="0" w:space="0" w:color="auto"/>
            <w:right w:val="none" w:sz="0" w:space="0" w:color="auto"/>
          </w:divBdr>
        </w:div>
      </w:divsChild>
    </w:div>
    <w:div w:id="1024137329">
      <w:bodyDiv w:val="1"/>
      <w:marLeft w:val="0"/>
      <w:marRight w:val="0"/>
      <w:marTop w:val="0"/>
      <w:marBottom w:val="0"/>
      <w:divBdr>
        <w:top w:val="none" w:sz="0" w:space="0" w:color="auto"/>
        <w:left w:val="none" w:sz="0" w:space="0" w:color="auto"/>
        <w:bottom w:val="none" w:sz="0" w:space="0" w:color="auto"/>
        <w:right w:val="none" w:sz="0" w:space="0" w:color="auto"/>
      </w:divBdr>
    </w:div>
    <w:div w:id="1038555694">
      <w:bodyDiv w:val="1"/>
      <w:marLeft w:val="0"/>
      <w:marRight w:val="0"/>
      <w:marTop w:val="0"/>
      <w:marBottom w:val="0"/>
      <w:divBdr>
        <w:top w:val="none" w:sz="0" w:space="0" w:color="auto"/>
        <w:left w:val="none" w:sz="0" w:space="0" w:color="auto"/>
        <w:bottom w:val="none" w:sz="0" w:space="0" w:color="auto"/>
        <w:right w:val="none" w:sz="0" w:space="0" w:color="auto"/>
      </w:divBdr>
    </w:div>
    <w:div w:id="1156605567">
      <w:bodyDiv w:val="1"/>
      <w:marLeft w:val="0"/>
      <w:marRight w:val="0"/>
      <w:marTop w:val="0"/>
      <w:marBottom w:val="0"/>
      <w:divBdr>
        <w:top w:val="none" w:sz="0" w:space="0" w:color="auto"/>
        <w:left w:val="none" w:sz="0" w:space="0" w:color="auto"/>
        <w:bottom w:val="none" w:sz="0" w:space="0" w:color="auto"/>
        <w:right w:val="none" w:sz="0" w:space="0" w:color="auto"/>
      </w:divBdr>
    </w:div>
    <w:div w:id="1174999925">
      <w:bodyDiv w:val="1"/>
      <w:marLeft w:val="0"/>
      <w:marRight w:val="0"/>
      <w:marTop w:val="0"/>
      <w:marBottom w:val="0"/>
      <w:divBdr>
        <w:top w:val="none" w:sz="0" w:space="0" w:color="auto"/>
        <w:left w:val="none" w:sz="0" w:space="0" w:color="auto"/>
        <w:bottom w:val="none" w:sz="0" w:space="0" w:color="auto"/>
        <w:right w:val="none" w:sz="0" w:space="0" w:color="auto"/>
      </w:divBdr>
      <w:divsChild>
        <w:div w:id="200822538">
          <w:marLeft w:val="274"/>
          <w:marRight w:val="0"/>
          <w:marTop w:val="0"/>
          <w:marBottom w:val="0"/>
          <w:divBdr>
            <w:top w:val="none" w:sz="0" w:space="0" w:color="auto"/>
            <w:left w:val="none" w:sz="0" w:space="0" w:color="auto"/>
            <w:bottom w:val="none" w:sz="0" w:space="0" w:color="auto"/>
            <w:right w:val="none" w:sz="0" w:space="0" w:color="auto"/>
          </w:divBdr>
        </w:div>
        <w:div w:id="1351176869">
          <w:marLeft w:val="274"/>
          <w:marRight w:val="0"/>
          <w:marTop w:val="0"/>
          <w:marBottom w:val="0"/>
          <w:divBdr>
            <w:top w:val="none" w:sz="0" w:space="0" w:color="auto"/>
            <w:left w:val="none" w:sz="0" w:space="0" w:color="auto"/>
            <w:bottom w:val="none" w:sz="0" w:space="0" w:color="auto"/>
            <w:right w:val="none" w:sz="0" w:space="0" w:color="auto"/>
          </w:divBdr>
        </w:div>
        <w:div w:id="1941526841">
          <w:marLeft w:val="274"/>
          <w:marRight w:val="0"/>
          <w:marTop w:val="0"/>
          <w:marBottom w:val="0"/>
          <w:divBdr>
            <w:top w:val="none" w:sz="0" w:space="0" w:color="auto"/>
            <w:left w:val="none" w:sz="0" w:space="0" w:color="auto"/>
            <w:bottom w:val="none" w:sz="0" w:space="0" w:color="auto"/>
            <w:right w:val="none" w:sz="0" w:space="0" w:color="auto"/>
          </w:divBdr>
        </w:div>
        <w:div w:id="1999183885">
          <w:marLeft w:val="274"/>
          <w:marRight w:val="0"/>
          <w:marTop w:val="0"/>
          <w:marBottom w:val="0"/>
          <w:divBdr>
            <w:top w:val="none" w:sz="0" w:space="0" w:color="auto"/>
            <w:left w:val="none" w:sz="0" w:space="0" w:color="auto"/>
            <w:bottom w:val="none" w:sz="0" w:space="0" w:color="auto"/>
            <w:right w:val="none" w:sz="0" w:space="0" w:color="auto"/>
          </w:divBdr>
        </w:div>
      </w:divsChild>
    </w:div>
    <w:div w:id="1188837712">
      <w:bodyDiv w:val="1"/>
      <w:marLeft w:val="0"/>
      <w:marRight w:val="0"/>
      <w:marTop w:val="0"/>
      <w:marBottom w:val="0"/>
      <w:divBdr>
        <w:top w:val="none" w:sz="0" w:space="0" w:color="auto"/>
        <w:left w:val="none" w:sz="0" w:space="0" w:color="auto"/>
        <w:bottom w:val="none" w:sz="0" w:space="0" w:color="auto"/>
        <w:right w:val="none" w:sz="0" w:space="0" w:color="auto"/>
      </w:divBdr>
    </w:div>
    <w:div w:id="1225142350">
      <w:bodyDiv w:val="1"/>
      <w:marLeft w:val="0"/>
      <w:marRight w:val="0"/>
      <w:marTop w:val="0"/>
      <w:marBottom w:val="0"/>
      <w:divBdr>
        <w:top w:val="none" w:sz="0" w:space="0" w:color="auto"/>
        <w:left w:val="none" w:sz="0" w:space="0" w:color="auto"/>
        <w:bottom w:val="none" w:sz="0" w:space="0" w:color="auto"/>
        <w:right w:val="none" w:sz="0" w:space="0" w:color="auto"/>
      </w:divBdr>
    </w:div>
    <w:div w:id="1249464079">
      <w:bodyDiv w:val="1"/>
      <w:marLeft w:val="0"/>
      <w:marRight w:val="0"/>
      <w:marTop w:val="0"/>
      <w:marBottom w:val="0"/>
      <w:divBdr>
        <w:top w:val="none" w:sz="0" w:space="0" w:color="auto"/>
        <w:left w:val="none" w:sz="0" w:space="0" w:color="auto"/>
        <w:bottom w:val="none" w:sz="0" w:space="0" w:color="auto"/>
        <w:right w:val="none" w:sz="0" w:space="0" w:color="auto"/>
      </w:divBdr>
      <w:divsChild>
        <w:div w:id="981153227">
          <w:marLeft w:val="274"/>
          <w:marRight w:val="0"/>
          <w:marTop w:val="86"/>
          <w:marBottom w:val="0"/>
          <w:divBdr>
            <w:top w:val="none" w:sz="0" w:space="0" w:color="auto"/>
            <w:left w:val="none" w:sz="0" w:space="0" w:color="auto"/>
            <w:bottom w:val="none" w:sz="0" w:space="0" w:color="auto"/>
            <w:right w:val="none" w:sz="0" w:space="0" w:color="auto"/>
          </w:divBdr>
        </w:div>
      </w:divsChild>
    </w:div>
    <w:div w:id="1297367562">
      <w:bodyDiv w:val="1"/>
      <w:marLeft w:val="0"/>
      <w:marRight w:val="0"/>
      <w:marTop w:val="0"/>
      <w:marBottom w:val="0"/>
      <w:divBdr>
        <w:top w:val="none" w:sz="0" w:space="0" w:color="auto"/>
        <w:left w:val="none" w:sz="0" w:space="0" w:color="auto"/>
        <w:bottom w:val="none" w:sz="0" w:space="0" w:color="auto"/>
        <w:right w:val="none" w:sz="0" w:space="0" w:color="auto"/>
      </w:divBdr>
    </w:div>
    <w:div w:id="1351447295">
      <w:bodyDiv w:val="1"/>
      <w:marLeft w:val="0"/>
      <w:marRight w:val="0"/>
      <w:marTop w:val="0"/>
      <w:marBottom w:val="0"/>
      <w:divBdr>
        <w:top w:val="none" w:sz="0" w:space="0" w:color="auto"/>
        <w:left w:val="none" w:sz="0" w:space="0" w:color="auto"/>
        <w:bottom w:val="none" w:sz="0" w:space="0" w:color="auto"/>
        <w:right w:val="none" w:sz="0" w:space="0" w:color="auto"/>
      </w:divBdr>
      <w:divsChild>
        <w:div w:id="652178323">
          <w:marLeft w:val="806"/>
          <w:marRight w:val="0"/>
          <w:marTop w:val="200"/>
          <w:marBottom w:val="0"/>
          <w:divBdr>
            <w:top w:val="none" w:sz="0" w:space="0" w:color="auto"/>
            <w:left w:val="none" w:sz="0" w:space="0" w:color="auto"/>
            <w:bottom w:val="none" w:sz="0" w:space="0" w:color="auto"/>
            <w:right w:val="none" w:sz="0" w:space="0" w:color="auto"/>
          </w:divBdr>
        </w:div>
        <w:div w:id="1062020104">
          <w:marLeft w:val="806"/>
          <w:marRight w:val="0"/>
          <w:marTop w:val="200"/>
          <w:marBottom w:val="0"/>
          <w:divBdr>
            <w:top w:val="none" w:sz="0" w:space="0" w:color="auto"/>
            <w:left w:val="none" w:sz="0" w:space="0" w:color="auto"/>
            <w:bottom w:val="none" w:sz="0" w:space="0" w:color="auto"/>
            <w:right w:val="none" w:sz="0" w:space="0" w:color="auto"/>
          </w:divBdr>
        </w:div>
        <w:div w:id="1395160584">
          <w:marLeft w:val="806"/>
          <w:marRight w:val="0"/>
          <w:marTop w:val="200"/>
          <w:marBottom w:val="0"/>
          <w:divBdr>
            <w:top w:val="none" w:sz="0" w:space="0" w:color="auto"/>
            <w:left w:val="none" w:sz="0" w:space="0" w:color="auto"/>
            <w:bottom w:val="none" w:sz="0" w:space="0" w:color="auto"/>
            <w:right w:val="none" w:sz="0" w:space="0" w:color="auto"/>
          </w:divBdr>
        </w:div>
      </w:divsChild>
    </w:div>
    <w:div w:id="1360810768">
      <w:bodyDiv w:val="1"/>
      <w:marLeft w:val="0"/>
      <w:marRight w:val="0"/>
      <w:marTop w:val="0"/>
      <w:marBottom w:val="0"/>
      <w:divBdr>
        <w:top w:val="none" w:sz="0" w:space="0" w:color="auto"/>
        <w:left w:val="none" w:sz="0" w:space="0" w:color="auto"/>
        <w:bottom w:val="none" w:sz="0" w:space="0" w:color="auto"/>
        <w:right w:val="none" w:sz="0" w:space="0" w:color="auto"/>
      </w:divBdr>
    </w:div>
    <w:div w:id="1385369200">
      <w:bodyDiv w:val="1"/>
      <w:marLeft w:val="0"/>
      <w:marRight w:val="0"/>
      <w:marTop w:val="0"/>
      <w:marBottom w:val="0"/>
      <w:divBdr>
        <w:top w:val="none" w:sz="0" w:space="0" w:color="auto"/>
        <w:left w:val="none" w:sz="0" w:space="0" w:color="auto"/>
        <w:bottom w:val="none" w:sz="0" w:space="0" w:color="auto"/>
        <w:right w:val="none" w:sz="0" w:space="0" w:color="auto"/>
      </w:divBdr>
      <w:divsChild>
        <w:div w:id="1939557660">
          <w:marLeft w:val="274"/>
          <w:marRight w:val="0"/>
          <w:marTop w:val="86"/>
          <w:marBottom w:val="0"/>
          <w:divBdr>
            <w:top w:val="none" w:sz="0" w:space="0" w:color="auto"/>
            <w:left w:val="none" w:sz="0" w:space="0" w:color="auto"/>
            <w:bottom w:val="none" w:sz="0" w:space="0" w:color="auto"/>
            <w:right w:val="none" w:sz="0" w:space="0" w:color="auto"/>
          </w:divBdr>
        </w:div>
      </w:divsChild>
    </w:div>
    <w:div w:id="1388147507">
      <w:bodyDiv w:val="1"/>
      <w:marLeft w:val="0"/>
      <w:marRight w:val="0"/>
      <w:marTop w:val="0"/>
      <w:marBottom w:val="0"/>
      <w:divBdr>
        <w:top w:val="none" w:sz="0" w:space="0" w:color="auto"/>
        <w:left w:val="none" w:sz="0" w:space="0" w:color="auto"/>
        <w:bottom w:val="none" w:sz="0" w:space="0" w:color="auto"/>
        <w:right w:val="none" w:sz="0" w:space="0" w:color="auto"/>
      </w:divBdr>
    </w:div>
    <w:div w:id="1633560666">
      <w:bodyDiv w:val="1"/>
      <w:marLeft w:val="0"/>
      <w:marRight w:val="0"/>
      <w:marTop w:val="0"/>
      <w:marBottom w:val="0"/>
      <w:divBdr>
        <w:top w:val="none" w:sz="0" w:space="0" w:color="auto"/>
        <w:left w:val="none" w:sz="0" w:space="0" w:color="auto"/>
        <w:bottom w:val="none" w:sz="0" w:space="0" w:color="auto"/>
        <w:right w:val="none" w:sz="0" w:space="0" w:color="auto"/>
      </w:divBdr>
    </w:div>
    <w:div w:id="1692759950">
      <w:bodyDiv w:val="1"/>
      <w:marLeft w:val="0"/>
      <w:marRight w:val="0"/>
      <w:marTop w:val="0"/>
      <w:marBottom w:val="0"/>
      <w:divBdr>
        <w:top w:val="none" w:sz="0" w:space="0" w:color="auto"/>
        <w:left w:val="none" w:sz="0" w:space="0" w:color="auto"/>
        <w:bottom w:val="none" w:sz="0" w:space="0" w:color="auto"/>
        <w:right w:val="none" w:sz="0" w:space="0" w:color="auto"/>
      </w:divBdr>
    </w:div>
    <w:div w:id="1787692255">
      <w:bodyDiv w:val="1"/>
      <w:marLeft w:val="0"/>
      <w:marRight w:val="0"/>
      <w:marTop w:val="0"/>
      <w:marBottom w:val="0"/>
      <w:divBdr>
        <w:top w:val="none" w:sz="0" w:space="0" w:color="auto"/>
        <w:left w:val="none" w:sz="0" w:space="0" w:color="auto"/>
        <w:bottom w:val="none" w:sz="0" w:space="0" w:color="auto"/>
        <w:right w:val="none" w:sz="0" w:space="0" w:color="auto"/>
      </w:divBdr>
    </w:div>
    <w:div w:id="1803770441">
      <w:bodyDiv w:val="1"/>
      <w:marLeft w:val="0"/>
      <w:marRight w:val="0"/>
      <w:marTop w:val="0"/>
      <w:marBottom w:val="0"/>
      <w:divBdr>
        <w:top w:val="none" w:sz="0" w:space="0" w:color="auto"/>
        <w:left w:val="none" w:sz="0" w:space="0" w:color="auto"/>
        <w:bottom w:val="none" w:sz="0" w:space="0" w:color="auto"/>
        <w:right w:val="none" w:sz="0" w:space="0" w:color="auto"/>
      </w:divBdr>
    </w:div>
    <w:div w:id="1839081253">
      <w:bodyDiv w:val="1"/>
      <w:marLeft w:val="0"/>
      <w:marRight w:val="0"/>
      <w:marTop w:val="0"/>
      <w:marBottom w:val="0"/>
      <w:divBdr>
        <w:top w:val="none" w:sz="0" w:space="0" w:color="auto"/>
        <w:left w:val="none" w:sz="0" w:space="0" w:color="auto"/>
        <w:bottom w:val="none" w:sz="0" w:space="0" w:color="auto"/>
        <w:right w:val="none" w:sz="0" w:space="0" w:color="auto"/>
      </w:divBdr>
    </w:div>
    <w:div w:id="1872569050">
      <w:bodyDiv w:val="1"/>
      <w:marLeft w:val="0"/>
      <w:marRight w:val="0"/>
      <w:marTop w:val="0"/>
      <w:marBottom w:val="0"/>
      <w:divBdr>
        <w:top w:val="none" w:sz="0" w:space="0" w:color="auto"/>
        <w:left w:val="none" w:sz="0" w:space="0" w:color="auto"/>
        <w:bottom w:val="none" w:sz="0" w:space="0" w:color="auto"/>
        <w:right w:val="none" w:sz="0" w:space="0" w:color="auto"/>
      </w:divBdr>
      <w:divsChild>
        <w:div w:id="779566052">
          <w:marLeft w:val="547"/>
          <w:marRight w:val="0"/>
          <w:marTop w:val="67"/>
          <w:marBottom w:val="0"/>
          <w:divBdr>
            <w:top w:val="none" w:sz="0" w:space="0" w:color="auto"/>
            <w:left w:val="none" w:sz="0" w:space="0" w:color="auto"/>
            <w:bottom w:val="none" w:sz="0" w:space="0" w:color="auto"/>
            <w:right w:val="none" w:sz="0" w:space="0" w:color="auto"/>
          </w:divBdr>
        </w:div>
        <w:div w:id="921911561">
          <w:marLeft w:val="835"/>
          <w:marRight w:val="0"/>
          <w:marTop w:val="53"/>
          <w:marBottom w:val="0"/>
          <w:divBdr>
            <w:top w:val="none" w:sz="0" w:space="0" w:color="auto"/>
            <w:left w:val="none" w:sz="0" w:space="0" w:color="auto"/>
            <w:bottom w:val="none" w:sz="0" w:space="0" w:color="auto"/>
            <w:right w:val="none" w:sz="0" w:space="0" w:color="auto"/>
          </w:divBdr>
        </w:div>
        <w:div w:id="1566722796">
          <w:marLeft w:val="1411"/>
          <w:marRight w:val="0"/>
          <w:marTop w:val="53"/>
          <w:marBottom w:val="0"/>
          <w:divBdr>
            <w:top w:val="none" w:sz="0" w:space="0" w:color="auto"/>
            <w:left w:val="none" w:sz="0" w:space="0" w:color="auto"/>
            <w:bottom w:val="none" w:sz="0" w:space="0" w:color="auto"/>
            <w:right w:val="none" w:sz="0" w:space="0" w:color="auto"/>
          </w:divBdr>
        </w:div>
      </w:divsChild>
    </w:div>
    <w:div w:id="1875314247">
      <w:bodyDiv w:val="1"/>
      <w:marLeft w:val="0"/>
      <w:marRight w:val="0"/>
      <w:marTop w:val="0"/>
      <w:marBottom w:val="0"/>
      <w:divBdr>
        <w:top w:val="none" w:sz="0" w:space="0" w:color="auto"/>
        <w:left w:val="none" w:sz="0" w:space="0" w:color="auto"/>
        <w:bottom w:val="none" w:sz="0" w:space="0" w:color="auto"/>
        <w:right w:val="none" w:sz="0" w:space="0" w:color="auto"/>
      </w:divBdr>
      <w:divsChild>
        <w:div w:id="647130419">
          <w:marLeft w:val="835"/>
          <w:marRight w:val="0"/>
          <w:marTop w:val="53"/>
          <w:marBottom w:val="0"/>
          <w:divBdr>
            <w:top w:val="none" w:sz="0" w:space="0" w:color="auto"/>
            <w:left w:val="none" w:sz="0" w:space="0" w:color="auto"/>
            <w:bottom w:val="none" w:sz="0" w:space="0" w:color="auto"/>
            <w:right w:val="none" w:sz="0" w:space="0" w:color="auto"/>
          </w:divBdr>
        </w:div>
        <w:div w:id="1002859081">
          <w:marLeft w:val="1411"/>
          <w:marRight w:val="0"/>
          <w:marTop w:val="53"/>
          <w:marBottom w:val="0"/>
          <w:divBdr>
            <w:top w:val="none" w:sz="0" w:space="0" w:color="auto"/>
            <w:left w:val="none" w:sz="0" w:space="0" w:color="auto"/>
            <w:bottom w:val="none" w:sz="0" w:space="0" w:color="auto"/>
            <w:right w:val="none" w:sz="0" w:space="0" w:color="auto"/>
          </w:divBdr>
        </w:div>
        <w:div w:id="2093624955">
          <w:marLeft w:val="835"/>
          <w:marRight w:val="0"/>
          <w:marTop w:val="53"/>
          <w:marBottom w:val="0"/>
          <w:divBdr>
            <w:top w:val="none" w:sz="0" w:space="0" w:color="auto"/>
            <w:left w:val="none" w:sz="0" w:space="0" w:color="auto"/>
            <w:bottom w:val="none" w:sz="0" w:space="0" w:color="auto"/>
            <w:right w:val="none" w:sz="0" w:space="0" w:color="auto"/>
          </w:divBdr>
        </w:div>
      </w:divsChild>
    </w:div>
    <w:div w:id="1953047182">
      <w:bodyDiv w:val="1"/>
      <w:marLeft w:val="0"/>
      <w:marRight w:val="0"/>
      <w:marTop w:val="0"/>
      <w:marBottom w:val="0"/>
      <w:divBdr>
        <w:top w:val="none" w:sz="0" w:space="0" w:color="auto"/>
        <w:left w:val="none" w:sz="0" w:space="0" w:color="auto"/>
        <w:bottom w:val="none" w:sz="0" w:space="0" w:color="auto"/>
        <w:right w:val="none" w:sz="0" w:space="0" w:color="auto"/>
      </w:divBdr>
      <w:divsChild>
        <w:div w:id="948590211">
          <w:marLeft w:val="1080"/>
          <w:marRight w:val="0"/>
          <w:marTop w:val="67"/>
          <w:marBottom w:val="0"/>
          <w:divBdr>
            <w:top w:val="none" w:sz="0" w:space="0" w:color="auto"/>
            <w:left w:val="none" w:sz="0" w:space="0" w:color="auto"/>
            <w:bottom w:val="none" w:sz="0" w:space="0" w:color="auto"/>
            <w:right w:val="none" w:sz="0" w:space="0" w:color="auto"/>
          </w:divBdr>
        </w:div>
        <w:div w:id="2127460977">
          <w:marLeft w:val="1080"/>
          <w:marRight w:val="0"/>
          <w:marTop w:val="67"/>
          <w:marBottom w:val="0"/>
          <w:divBdr>
            <w:top w:val="none" w:sz="0" w:space="0" w:color="auto"/>
            <w:left w:val="none" w:sz="0" w:space="0" w:color="auto"/>
            <w:bottom w:val="none" w:sz="0" w:space="0" w:color="auto"/>
            <w:right w:val="none" w:sz="0" w:space="0" w:color="auto"/>
          </w:divBdr>
        </w:div>
        <w:div w:id="940574316">
          <w:marLeft w:val="1714"/>
          <w:marRight w:val="0"/>
          <w:marTop w:val="58"/>
          <w:marBottom w:val="0"/>
          <w:divBdr>
            <w:top w:val="none" w:sz="0" w:space="0" w:color="auto"/>
            <w:left w:val="none" w:sz="0" w:space="0" w:color="auto"/>
            <w:bottom w:val="none" w:sz="0" w:space="0" w:color="auto"/>
            <w:right w:val="none" w:sz="0" w:space="0" w:color="auto"/>
          </w:divBdr>
        </w:div>
        <w:div w:id="918439010">
          <w:marLeft w:val="1080"/>
          <w:marRight w:val="0"/>
          <w:marTop w:val="67"/>
          <w:marBottom w:val="0"/>
          <w:divBdr>
            <w:top w:val="none" w:sz="0" w:space="0" w:color="auto"/>
            <w:left w:val="none" w:sz="0" w:space="0" w:color="auto"/>
            <w:bottom w:val="none" w:sz="0" w:space="0" w:color="auto"/>
            <w:right w:val="none" w:sz="0" w:space="0" w:color="auto"/>
          </w:divBdr>
        </w:div>
        <w:div w:id="2099404199">
          <w:marLeft w:val="1714"/>
          <w:marRight w:val="0"/>
          <w:marTop w:val="58"/>
          <w:marBottom w:val="0"/>
          <w:divBdr>
            <w:top w:val="none" w:sz="0" w:space="0" w:color="auto"/>
            <w:left w:val="none" w:sz="0" w:space="0" w:color="auto"/>
            <w:bottom w:val="none" w:sz="0" w:space="0" w:color="auto"/>
            <w:right w:val="none" w:sz="0" w:space="0" w:color="auto"/>
          </w:divBdr>
        </w:div>
      </w:divsChild>
    </w:div>
    <w:div w:id="2015763439">
      <w:bodyDiv w:val="1"/>
      <w:marLeft w:val="0"/>
      <w:marRight w:val="0"/>
      <w:marTop w:val="0"/>
      <w:marBottom w:val="0"/>
      <w:divBdr>
        <w:top w:val="none" w:sz="0" w:space="0" w:color="auto"/>
        <w:left w:val="none" w:sz="0" w:space="0" w:color="auto"/>
        <w:bottom w:val="none" w:sz="0" w:space="0" w:color="auto"/>
        <w:right w:val="none" w:sz="0" w:space="0" w:color="auto"/>
      </w:divBdr>
    </w:div>
    <w:div w:id="2022775140">
      <w:bodyDiv w:val="1"/>
      <w:marLeft w:val="0"/>
      <w:marRight w:val="0"/>
      <w:marTop w:val="0"/>
      <w:marBottom w:val="0"/>
      <w:divBdr>
        <w:top w:val="none" w:sz="0" w:space="0" w:color="auto"/>
        <w:left w:val="none" w:sz="0" w:space="0" w:color="auto"/>
        <w:bottom w:val="none" w:sz="0" w:space="0" w:color="auto"/>
        <w:right w:val="none" w:sz="0" w:space="0" w:color="auto"/>
      </w:divBdr>
    </w:div>
    <w:div w:id="2050108378">
      <w:bodyDiv w:val="1"/>
      <w:marLeft w:val="0"/>
      <w:marRight w:val="0"/>
      <w:marTop w:val="0"/>
      <w:marBottom w:val="0"/>
      <w:divBdr>
        <w:top w:val="none" w:sz="0" w:space="0" w:color="auto"/>
        <w:left w:val="none" w:sz="0" w:space="0" w:color="auto"/>
        <w:bottom w:val="none" w:sz="0" w:space="0" w:color="auto"/>
        <w:right w:val="none" w:sz="0" w:space="0" w:color="auto"/>
      </w:divBdr>
      <w:divsChild>
        <w:div w:id="12197737">
          <w:marLeft w:val="274"/>
          <w:marRight w:val="0"/>
          <w:marTop w:val="132"/>
          <w:marBottom w:val="0"/>
          <w:divBdr>
            <w:top w:val="none" w:sz="0" w:space="0" w:color="auto"/>
            <w:left w:val="none" w:sz="0" w:space="0" w:color="auto"/>
            <w:bottom w:val="none" w:sz="0" w:space="0" w:color="auto"/>
            <w:right w:val="none" w:sz="0" w:space="0" w:color="auto"/>
          </w:divBdr>
        </w:div>
        <w:div w:id="249700458">
          <w:marLeft w:val="274"/>
          <w:marRight w:val="0"/>
          <w:marTop w:val="132"/>
          <w:marBottom w:val="0"/>
          <w:divBdr>
            <w:top w:val="none" w:sz="0" w:space="0" w:color="auto"/>
            <w:left w:val="none" w:sz="0" w:space="0" w:color="auto"/>
            <w:bottom w:val="none" w:sz="0" w:space="0" w:color="auto"/>
            <w:right w:val="none" w:sz="0" w:space="0" w:color="auto"/>
          </w:divBdr>
        </w:div>
        <w:div w:id="716206078">
          <w:marLeft w:val="274"/>
          <w:marRight w:val="0"/>
          <w:marTop w:val="132"/>
          <w:marBottom w:val="0"/>
          <w:divBdr>
            <w:top w:val="none" w:sz="0" w:space="0" w:color="auto"/>
            <w:left w:val="none" w:sz="0" w:space="0" w:color="auto"/>
            <w:bottom w:val="none" w:sz="0" w:space="0" w:color="auto"/>
            <w:right w:val="none" w:sz="0" w:space="0" w:color="auto"/>
          </w:divBdr>
        </w:div>
        <w:div w:id="1538423833">
          <w:marLeft w:val="274"/>
          <w:marRight w:val="0"/>
          <w:marTop w:val="132"/>
          <w:marBottom w:val="0"/>
          <w:divBdr>
            <w:top w:val="none" w:sz="0" w:space="0" w:color="auto"/>
            <w:left w:val="none" w:sz="0" w:space="0" w:color="auto"/>
            <w:bottom w:val="none" w:sz="0" w:space="0" w:color="auto"/>
            <w:right w:val="none" w:sz="0" w:space="0" w:color="auto"/>
          </w:divBdr>
        </w:div>
        <w:div w:id="1696925158">
          <w:marLeft w:val="274"/>
          <w:marRight w:val="0"/>
          <w:marTop w:val="132"/>
          <w:marBottom w:val="0"/>
          <w:divBdr>
            <w:top w:val="none" w:sz="0" w:space="0" w:color="auto"/>
            <w:left w:val="none" w:sz="0" w:space="0" w:color="auto"/>
            <w:bottom w:val="none" w:sz="0" w:space="0" w:color="auto"/>
            <w:right w:val="none" w:sz="0" w:space="0" w:color="auto"/>
          </w:divBdr>
        </w:div>
        <w:div w:id="1995716067">
          <w:marLeft w:val="274"/>
          <w:marRight w:val="0"/>
          <w:marTop w:val="132"/>
          <w:marBottom w:val="0"/>
          <w:divBdr>
            <w:top w:val="none" w:sz="0" w:space="0" w:color="auto"/>
            <w:left w:val="none" w:sz="0" w:space="0" w:color="auto"/>
            <w:bottom w:val="none" w:sz="0" w:space="0" w:color="auto"/>
            <w:right w:val="none" w:sz="0" w:space="0" w:color="auto"/>
          </w:divBdr>
        </w:div>
        <w:div w:id="2066563520">
          <w:marLeft w:val="274"/>
          <w:marRight w:val="0"/>
          <w:marTop w:val="132"/>
          <w:marBottom w:val="0"/>
          <w:divBdr>
            <w:top w:val="none" w:sz="0" w:space="0" w:color="auto"/>
            <w:left w:val="none" w:sz="0" w:space="0" w:color="auto"/>
            <w:bottom w:val="none" w:sz="0" w:space="0" w:color="auto"/>
            <w:right w:val="none" w:sz="0" w:space="0" w:color="auto"/>
          </w:divBdr>
        </w:div>
      </w:divsChild>
    </w:div>
    <w:div w:id="2110271121">
      <w:bodyDiv w:val="1"/>
      <w:marLeft w:val="0"/>
      <w:marRight w:val="0"/>
      <w:marTop w:val="0"/>
      <w:marBottom w:val="0"/>
      <w:divBdr>
        <w:top w:val="none" w:sz="0" w:space="0" w:color="auto"/>
        <w:left w:val="none" w:sz="0" w:space="0" w:color="auto"/>
        <w:bottom w:val="none" w:sz="0" w:space="0" w:color="auto"/>
        <w:right w:val="none" w:sz="0" w:space="0" w:color="auto"/>
      </w:divBdr>
    </w:div>
    <w:div w:id="2138987573">
      <w:bodyDiv w:val="1"/>
      <w:marLeft w:val="0"/>
      <w:marRight w:val="0"/>
      <w:marTop w:val="0"/>
      <w:marBottom w:val="0"/>
      <w:divBdr>
        <w:top w:val="none" w:sz="0" w:space="0" w:color="auto"/>
        <w:left w:val="none" w:sz="0" w:space="0" w:color="auto"/>
        <w:bottom w:val="none" w:sz="0" w:space="0" w:color="auto"/>
        <w:right w:val="none" w:sz="0" w:space="0" w:color="auto"/>
      </w:divBdr>
      <w:divsChild>
        <w:div w:id="798375531">
          <w:marLeft w:val="360"/>
          <w:marRight w:val="0"/>
          <w:marTop w:val="200"/>
          <w:marBottom w:val="0"/>
          <w:divBdr>
            <w:top w:val="none" w:sz="0" w:space="0" w:color="auto"/>
            <w:left w:val="none" w:sz="0" w:space="0" w:color="auto"/>
            <w:bottom w:val="none" w:sz="0" w:space="0" w:color="auto"/>
            <w:right w:val="none" w:sz="0" w:space="0" w:color="auto"/>
          </w:divBdr>
        </w:div>
        <w:div w:id="8620110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177D7-4712-48BB-83C2-C0A1726638CE}">
  <ds:schemaRefs>
    <ds:schemaRef ds:uri="http://schemas.microsoft.com/sharepoint/v3/contenttype/forms"/>
  </ds:schemaRefs>
</ds:datastoreItem>
</file>

<file path=customXml/itemProps2.xml><?xml version="1.0" encoding="utf-8"?>
<ds:datastoreItem xmlns:ds="http://schemas.openxmlformats.org/officeDocument/2006/customXml" ds:itemID="{813DE29E-32CF-4CD7-9AA2-B0C1CC5357D3}">
  <ds:schemaRefs>
    <ds:schemaRef ds:uri="http://schemas.microsoft.com/office/2006/metadata/properties"/>
    <ds:schemaRef ds:uri="http://schemas.microsoft.com/office/infopath/2007/PartnerControls"/>
    <ds:schemaRef ds:uri="5c7227ee-f003-414e-9286-49f4bdb4cdb3"/>
  </ds:schemaRefs>
</ds:datastoreItem>
</file>

<file path=customXml/itemProps3.xml><?xml version="1.0" encoding="utf-8"?>
<ds:datastoreItem xmlns:ds="http://schemas.openxmlformats.org/officeDocument/2006/customXml" ds:itemID="{F8076905-0AD7-462D-86B0-DCB86031D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60AC9E-353C-4142-AF44-B7EE53332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527</Words>
  <Characters>3007</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Glud, Diet</cp:lastModifiedBy>
  <cp:revision>2</cp:revision>
  <cp:lastPrinted>2003-09-26T09:29:00Z</cp:lastPrinted>
  <dcterms:created xsi:type="dcterms:W3CDTF">2019-06-18T14:44:00Z</dcterms:created>
  <dcterms:modified xsi:type="dcterms:W3CDTF">2019-06-18T14:44:00Z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0x010100274628CE1E06DE458C5060FB690FA743</vt:lpwstr>
  </property>
</Properties>
</file>